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FE" w:rsidRDefault="00B8031E" w:rsidP="00321EFE">
      <w:pPr>
        <w:spacing w:before="120" w:after="120"/>
        <w:jc w:val="both"/>
        <w:rPr>
          <w:rFonts w:cs="Arial"/>
          <w:color w:val="333399"/>
          <w:sz w:val="18"/>
          <w:szCs w:val="18"/>
          <w:lang w:val="en-GB" w:eastAsia="fr-BE"/>
        </w:rPr>
      </w:pPr>
      <w:r>
        <w:rPr>
          <w:rFonts w:cs="Arial"/>
          <w:noProof/>
          <w:color w:val="333399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1B4F" wp14:editId="4DFC8B00">
                <wp:simplePos x="0" y="0"/>
                <wp:positionH relativeFrom="column">
                  <wp:posOffset>-72390</wp:posOffset>
                </wp:positionH>
                <wp:positionV relativeFrom="paragraph">
                  <wp:posOffset>280035</wp:posOffset>
                </wp:positionV>
                <wp:extent cx="5915025" cy="100965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09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EFE" w:rsidRPr="00024023" w:rsidRDefault="00321EFE" w:rsidP="00B8031E">
                            <w:pPr>
                              <w:spacing w:after="120"/>
                              <w:jc w:val="center"/>
                              <w:rPr>
                                <w:b/>
                                <w:color w:val="A7C71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4023">
                              <w:rPr>
                                <w:b/>
                                <w:color w:val="A7C713"/>
                                <w:sz w:val="28"/>
                                <w:szCs w:val="28"/>
                                <w:lang w:val="en-US"/>
                              </w:rPr>
                              <w:t>Social Standards</w:t>
                            </w:r>
                            <w:r>
                              <w:rPr>
                                <w:b/>
                                <w:color w:val="A7C713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024023">
                              <w:rPr>
                                <w:b/>
                                <w:color w:val="A7C7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D57F7">
                              <w:rPr>
                                <w:b/>
                                <w:color w:val="A7C713"/>
                                <w:sz w:val="28"/>
                                <w:szCs w:val="28"/>
                                <w:lang w:val="en-US"/>
                              </w:rPr>
                              <w:t>title?</w:t>
                            </w:r>
                          </w:p>
                          <w:p w:rsidR="00321EFE" w:rsidRDefault="00321EFE" w:rsidP="00B8031E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  <w:t>DRAFT STRUCTURE &amp; KEY MESSAGES</w:t>
                            </w:r>
                          </w:p>
                          <w:p w:rsidR="00321EFE" w:rsidRPr="00585B82" w:rsidRDefault="004D23C8" w:rsidP="00B8031E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  <w:t>Outcome of TF meeting</w:t>
                            </w:r>
                            <w:r w:rsidR="00277E08"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  <w:t xml:space="preserve"> of 25 February</w:t>
                            </w:r>
                            <w:r w:rsidR="00277E08">
                              <w:rPr>
                                <w:i/>
                                <w:color w:val="FF0000"/>
                                <w:szCs w:val="20"/>
                                <w:lang w:val="en-US"/>
                              </w:rPr>
                              <w:t xml:space="preserve"> and 16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left:0;text-align:left;margin-left:-5.7pt;margin-top:22.05pt;width:46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" fillcolor="white [3212]" strokecolor="#243f60 [1604]" strokeweight="2pt">
                <v:textbox>
                  <w:txbxContent>
                    <w:p w:rsidR="00321EFE" w:rsidRPr="00024023" w:rsidRDefault="00321EFE" w:rsidP="00B8031E">
                      <w:pPr>
                        <w:spacing w:after="120"/>
                        <w:jc w:val="center"/>
                        <w:rPr>
                          <w:b/>
                          <w:color w:val="A7C713"/>
                          <w:sz w:val="28"/>
                          <w:szCs w:val="28"/>
                          <w:lang w:val="en-US"/>
                        </w:rPr>
                      </w:pPr>
                      <w:r w:rsidRPr="00024023">
                        <w:rPr>
                          <w:b/>
                          <w:color w:val="A7C713"/>
                          <w:sz w:val="28"/>
                          <w:szCs w:val="28"/>
                          <w:lang w:val="en-US"/>
                        </w:rPr>
                        <w:t>Social Standards</w:t>
                      </w:r>
                      <w:r>
                        <w:rPr>
                          <w:b/>
                          <w:color w:val="A7C713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024023">
                        <w:rPr>
                          <w:b/>
                          <w:color w:val="A7C7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D57F7">
                        <w:rPr>
                          <w:b/>
                          <w:color w:val="A7C713"/>
                          <w:sz w:val="28"/>
                          <w:szCs w:val="28"/>
                          <w:lang w:val="en-US"/>
                        </w:rPr>
                        <w:t>title?</w:t>
                      </w:r>
                    </w:p>
                    <w:p w:rsidR="00321EFE" w:rsidRDefault="00321EFE" w:rsidP="00B8031E">
                      <w:pPr>
                        <w:spacing w:before="120" w:after="120"/>
                        <w:jc w:val="center"/>
                        <w:rPr>
                          <w:i/>
                          <w:color w:val="FF000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Cs w:val="20"/>
                          <w:lang w:val="en-US"/>
                        </w:rPr>
                        <w:t>DRAFT STRUCTURE &amp; KEY MESSAGES</w:t>
                      </w:r>
                    </w:p>
                    <w:p w:rsidR="00321EFE" w:rsidRPr="00585B82" w:rsidRDefault="004D23C8" w:rsidP="00B8031E">
                      <w:pPr>
                        <w:spacing w:before="120" w:after="120"/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  <w:szCs w:val="20"/>
                          <w:lang w:val="en-US"/>
                        </w:rPr>
                        <w:t>Outcome of TF meeting</w:t>
                      </w:r>
                      <w:r w:rsidR="00277E08">
                        <w:rPr>
                          <w:i/>
                          <w:color w:val="FF000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i/>
                          <w:color w:val="FF0000"/>
                          <w:szCs w:val="20"/>
                          <w:lang w:val="en-US"/>
                        </w:rPr>
                        <w:t xml:space="preserve"> of 25 February</w:t>
                      </w:r>
                      <w:r w:rsidR="00277E08">
                        <w:rPr>
                          <w:i/>
                          <w:color w:val="FF0000"/>
                          <w:szCs w:val="20"/>
                          <w:lang w:val="en-US"/>
                        </w:rPr>
                        <w:t xml:space="preserve"> and 16 March</w:t>
                      </w:r>
                    </w:p>
                  </w:txbxContent>
                </v:textbox>
              </v:roundrect>
            </w:pict>
          </mc:Fallback>
        </mc:AlternateContent>
      </w:r>
      <w:r w:rsidR="00321EFE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BEE7C8" wp14:editId="4FCED46C">
            <wp:simplePos x="0" y="0"/>
            <wp:positionH relativeFrom="column">
              <wp:posOffset>-319405</wp:posOffset>
            </wp:positionH>
            <wp:positionV relativeFrom="paragraph">
              <wp:posOffset>-567055</wp:posOffset>
            </wp:positionV>
            <wp:extent cx="3672205" cy="790575"/>
            <wp:effectExtent l="0" t="0" r="4445" b="9525"/>
            <wp:wrapNone/>
            <wp:docPr id="5" name="Picture 5" descr="SP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 logo n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4"/>
                    <a:stretch/>
                  </pic:blipFill>
                  <pic:spPr bwMode="auto">
                    <a:xfrm>
                      <a:off x="0" y="0"/>
                      <a:ext cx="36722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FE" w:rsidRDefault="00321EFE" w:rsidP="00321EFE">
      <w:pPr>
        <w:spacing w:before="120" w:after="120"/>
        <w:jc w:val="both"/>
        <w:rPr>
          <w:rFonts w:cs="Arial"/>
          <w:color w:val="333399"/>
          <w:sz w:val="18"/>
          <w:szCs w:val="18"/>
          <w:lang w:val="en-GB" w:eastAsia="fr-BE"/>
        </w:rPr>
      </w:pPr>
    </w:p>
    <w:p w:rsidR="00321EFE" w:rsidRDefault="00321EFE" w:rsidP="00321EFE">
      <w:pPr>
        <w:spacing w:before="120" w:after="120"/>
        <w:jc w:val="both"/>
        <w:rPr>
          <w:rFonts w:cs="Arial"/>
          <w:color w:val="333399"/>
          <w:sz w:val="18"/>
          <w:szCs w:val="18"/>
          <w:lang w:val="en-GB" w:eastAsia="fr-BE"/>
        </w:rPr>
      </w:pPr>
    </w:p>
    <w:p w:rsidR="00321EFE" w:rsidRDefault="00321EFE" w:rsidP="00321EFE">
      <w:pPr>
        <w:spacing w:before="120" w:after="120"/>
        <w:jc w:val="both"/>
        <w:rPr>
          <w:rFonts w:cs="Arial"/>
          <w:color w:val="003671"/>
          <w:sz w:val="19"/>
          <w:szCs w:val="19"/>
          <w:lang w:val="en-GB" w:eastAsia="fr-BE"/>
        </w:rPr>
      </w:pPr>
    </w:p>
    <w:p w:rsidR="00321EFE" w:rsidRDefault="00321EFE" w:rsidP="00321EFE">
      <w:pPr>
        <w:spacing w:before="120" w:after="120"/>
        <w:jc w:val="both"/>
        <w:rPr>
          <w:rFonts w:cs="Arial"/>
          <w:color w:val="003671"/>
          <w:sz w:val="19"/>
          <w:szCs w:val="19"/>
          <w:lang w:val="en-GB" w:eastAsia="fr-BE"/>
        </w:rPr>
      </w:pPr>
    </w:p>
    <w:p w:rsidR="00321EFE" w:rsidRDefault="00321EFE" w:rsidP="00321EFE">
      <w:pPr>
        <w:spacing w:before="120" w:after="120"/>
        <w:ind w:left="144" w:right="144"/>
        <w:rPr>
          <w:rFonts w:cs="Arial"/>
          <w:i/>
          <w:color w:val="003671"/>
          <w:sz w:val="19"/>
          <w:szCs w:val="19"/>
          <w:lang w:val="en-GB" w:eastAsia="fr-BE"/>
        </w:rPr>
      </w:pPr>
    </w:p>
    <w:p w:rsidR="00321EFE" w:rsidRPr="00024023" w:rsidRDefault="00321EFE" w:rsidP="00321EFE">
      <w:pPr>
        <w:spacing w:before="120" w:after="120"/>
        <w:ind w:right="144"/>
        <w:jc w:val="both"/>
        <w:rPr>
          <w:b/>
          <w:color w:val="A7C713"/>
          <w:sz w:val="19"/>
          <w:szCs w:val="19"/>
          <w:lang w:val="en-US"/>
        </w:rPr>
      </w:pPr>
      <w:r w:rsidRPr="00024023">
        <w:rPr>
          <w:b/>
          <w:color w:val="A7C713"/>
          <w:sz w:val="19"/>
          <w:szCs w:val="19"/>
          <w:lang w:val="en-US"/>
        </w:rPr>
        <w:t>Introduction</w:t>
      </w:r>
      <w:r w:rsidR="006C3185">
        <w:rPr>
          <w:b/>
          <w:color w:val="A7C713"/>
          <w:sz w:val="19"/>
          <w:szCs w:val="19"/>
          <w:lang w:val="en-US"/>
        </w:rPr>
        <w:t xml:space="preserve">: why do we need social </w:t>
      </w:r>
      <w:r w:rsidR="00944D53">
        <w:rPr>
          <w:b/>
          <w:color w:val="A7C713"/>
          <w:sz w:val="19"/>
          <w:szCs w:val="19"/>
          <w:lang w:val="en-US"/>
        </w:rPr>
        <w:t>standards?</w:t>
      </w:r>
    </w:p>
    <w:p w:rsidR="00DB2CC8" w:rsidRPr="00DB2CC8" w:rsidRDefault="00DB2CC8" w:rsidP="00DB2CC8">
      <w:pPr>
        <w:pStyle w:val="ListParagraph"/>
        <w:numPr>
          <w:ilvl w:val="0"/>
          <w:numId w:val="4"/>
        </w:numPr>
        <w:rPr>
          <w:rFonts w:ascii="Verdana" w:hAnsi="Verdana"/>
          <w:color w:val="003671"/>
          <w:sz w:val="19"/>
          <w:szCs w:val="19"/>
          <w:lang w:val="en-US" w:eastAsia="fr-BE"/>
        </w:rPr>
      </w:pPr>
      <w:r w:rsidRPr="00DB2CC8">
        <w:rPr>
          <w:rFonts w:ascii="Verdana" w:hAnsi="Verdana"/>
          <w:color w:val="003671"/>
          <w:sz w:val="19"/>
          <w:szCs w:val="19"/>
          <w:lang w:val="en-US" w:eastAsia="fr-BE"/>
        </w:rPr>
        <w:t>Situation today (divergence and worrying trends: poverty, inequality, precariousness) vs EU principles (art. 9 and others), values and targets (Europe 2020 and beyond, e.g. SDGs): need ambitious actions NOW to move away from divergence towards fostering upward social convergence/not lowering current standards</w:t>
      </w:r>
    </w:p>
    <w:p w:rsidR="00321EFE" w:rsidRPr="00024023" w:rsidRDefault="00C175A8" w:rsidP="00321EFE">
      <w:pPr>
        <w:pStyle w:val="ListParagraph"/>
        <w:numPr>
          <w:ilvl w:val="0"/>
          <w:numId w:val="4"/>
        </w:numPr>
        <w:spacing w:before="120" w:after="120"/>
        <w:ind w:left="714" w:right="142" w:hanging="357"/>
        <w:contextualSpacing w:val="0"/>
        <w:jc w:val="both"/>
        <w:rPr>
          <w:rFonts w:ascii="Verdana" w:hAnsi="Verdana"/>
          <w:color w:val="003671"/>
          <w:sz w:val="19"/>
          <w:szCs w:val="19"/>
          <w:lang w:val="en-US" w:eastAsia="fr-BE"/>
        </w:rPr>
      </w:pPr>
      <w:r>
        <w:rPr>
          <w:rFonts w:ascii="Verdana" w:hAnsi="Verdana"/>
          <w:color w:val="003671"/>
          <w:sz w:val="19"/>
          <w:szCs w:val="19"/>
          <w:lang w:val="en-US" w:eastAsia="fr-BE"/>
        </w:rPr>
        <w:t>Reasoning:</w:t>
      </w:r>
    </w:p>
    <w:p w:rsidR="00321EFE" w:rsidRPr="00450D87" w:rsidRDefault="00B05145" w:rsidP="00450D87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color w:val="003671"/>
          <w:sz w:val="19"/>
          <w:szCs w:val="19"/>
          <w:lang w:eastAsia="fr-BE"/>
        </w:rPr>
      </w:pPr>
      <w:r>
        <w:rPr>
          <w:rFonts w:ascii="Verdana" w:hAnsi="Verdana"/>
          <w:color w:val="003671"/>
          <w:sz w:val="19"/>
          <w:szCs w:val="19"/>
          <w:lang w:eastAsia="fr-BE"/>
        </w:rPr>
        <w:t>Rights-based approach</w:t>
      </w:r>
      <w:r w:rsidR="00450D87">
        <w:rPr>
          <w:rFonts w:ascii="Verdana" w:hAnsi="Verdana"/>
          <w:color w:val="003671"/>
          <w:sz w:val="19"/>
          <w:szCs w:val="19"/>
          <w:lang w:eastAsia="fr-BE"/>
        </w:rPr>
        <w:t>/</w:t>
      </w:r>
      <w:r w:rsidR="00450D87" w:rsidRPr="00450D87">
        <w:rPr>
          <w:rFonts w:ascii="Verdana" w:hAnsi="Verdana"/>
          <w:color w:val="003671"/>
          <w:sz w:val="19"/>
          <w:szCs w:val="19"/>
          <w:lang w:val="en-US" w:eastAsia="fr-BE"/>
        </w:rPr>
        <w:t>social arguments</w:t>
      </w:r>
      <w:r w:rsidRPr="00450D87">
        <w:rPr>
          <w:rFonts w:ascii="Verdana" w:hAnsi="Verdana"/>
          <w:color w:val="003671"/>
          <w:sz w:val="19"/>
          <w:szCs w:val="19"/>
          <w:lang w:val="en-US" w:eastAsia="fr-BE"/>
        </w:rPr>
        <w:t>: e</w:t>
      </w:r>
      <w:r w:rsidR="00321EFE" w:rsidRPr="00450D87">
        <w:rPr>
          <w:rFonts w:ascii="Verdana" w:hAnsi="Verdana"/>
          <w:color w:val="003671"/>
          <w:sz w:val="19"/>
          <w:szCs w:val="19"/>
          <w:lang w:val="en-US" w:eastAsia="fr-BE"/>
        </w:rPr>
        <w:t>nsuring fundamental rights (</w:t>
      </w:r>
      <w:r w:rsidRPr="00450D87">
        <w:rPr>
          <w:rFonts w:ascii="Verdana" w:hAnsi="Verdana"/>
          <w:color w:val="003671"/>
          <w:sz w:val="19"/>
          <w:szCs w:val="19"/>
          <w:lang w:val="en-US" w:eastAsia="fr-BE"/>
        </w:rPr>
        <w:t>EU law and case law, international standards</w:t>
      </w:r>
      <w:r w:rsidR="00321EFE" w:rsidRPr="00450D87">
        <w:rPr>
          <w:rFonts w:ascii="Verdana" w:hAnsi="Verdana"/>
          <w:color w:val="003671"/>
          <w:sz w:val="19"/>
          <w:szCs w:val="19"/>
          <w:lang w:val="en-US" w:eastAsia="fr-BE"/>
        </w:rPr>
        <w:t>)</w:t>
      </w:r>
      <w:r w:rsidR="00450D87" w:rsidRPr="00450D87">
        <w:rPr>
          <w:rFonts w:ascii="Verdana" w:hAnsi="Verdana"/>
          <w:color w:val="003671"/>
          <w:sz w:val="19"/>
          <w:szCs w:val="19"/>
          <w:lang w:val="en-US" w:eastAsia="fr-BE"/>
        </w:rPr>
        <w:t xml:space="preserve">, </w:t>
      </w:r>
      <w:r w:rsidR="00450D87" w:rsidRPr="00450D87">
        <w:rPr>
          <w:rFonts w:ascii="Verdana" w:hAnsi="Verdana"/>
          <w:color w:val="003671"/>
          <w:sz w:val="19"/>
          <w:szCs w:val="19"/>
          <w:lang w:val="en-US" w:eastAsia="fr-BE"/>
        </w:rPr>
        <w:t>a life in dignity and full participation in society</w:t>
      </w:r>
      <w:r w:rsidR="00450D87">
        <w:rPr>
          <w:rFonts w:ascii="Verdana" w:hAnsi="Verdana"/>
          <w:color w:val="003671"/>
          <w:sz w:val="19"/>
          <w:szCs w:val="19"/>
          <w:lang w:val="en-US" w:eastAsia="fr-BE"/>
        </w:rPr>
        <w:t xml:space="preserve"> for all</w:t>
      </w:r>
    </w:p>
    <w:p w:rsidR="00321EFE" w:rsidRDefault="00B05145" w:rsidP="00321EFE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>
        <w:rPr>
          <w:rFonts w:ascii="Verdana" w:hAnsi="Verdana"/>
          <w:color w:val="003671"/>
          <w:sz w:val="19"/>
          <w:szCs w:val="19"/>
          <w:lang w:eastAsia="fr-BE"/>
        </w:rPr>
        <w:t>Economic arguments: h</w:t>
      </w:r>
      <w:r w:rsidR="00C175A8">
        <w:rPr>
          <w:rFonts w:ascii="Verdana" w:hAnsi="Verdana"/>
          <w:color w:val="003671"/>
          <w:sz w:val="19"/>
          <w:szCs w:val="19"/>
          <w:lang w:eastAsia="fr-BE"/>
        </w:rPr>
        <w:t>ave more resilient societies and best performing economies (</w:t>
      </w:r>
      <w:r>
        <w:rPr>
          <w:rFonts w:ascii="Verdana" w:hAnsi="Verdana"/>
          <w:color w:val="003671"/>
          <w:sz w:val="19"/>
          <w:szCs w:val="19"/>
          <w:lang w:eastAsia="fr-BE"/>
        </w:rPr>
        <w:t>economic case for social spending drawing on academic and international evidence: IMF, OECD, ILO, for example effects on productivity, internal demand, etc.)</w:t>
      </w:r>
    </w:p>
    <w:p w:rsidR="00DB2CC8" w:rsidRPr="00DB2CC8" w:rsidRDefault="00DB2CC8" w:rsidP="00DB2CC8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>
        <w:rPr>
          <w:rFonts w:ascii="Verdana" w:hAnsi="Verdana"/>
          <w:color w:val="003671"/>
          <w:sz w:val="19"/>
          <w:szCs w:val="19"/>
          <w:lang w:eastAsia="fr-BE"/>
        </w:rPr>
        <w:t>“</w:t>
      </w:r>
      <w:proofErr w:type="gramStart"/>
      <w:r>
        <w:rPr>
          <w:rFonts w:ascii="Verdana" w:hAnsi="Verdana"/>
          <w:color w:val="003671"/>
          <w:sz w:val="19"/>
          <w:szCs w:val="19"/>
          <w:lang w:eastAsia="fr-BE"/>
        </w:rPr>
        <w:t>political</w:t>
      </w:r>
      <w:proofErr w:type="gramEnd"/>
      <w:r>
        <w:rPr>
          <w:rFonts w:ascii="Verdana" w:hAnsi="Verdana"/>
          <w:color w:val="003671"/>
          <w:sz w:val="19"/>
          <w:szCs w:val="19"/>
          <w:lang w:eastAsia="fr-BE"/>
        </w:rPr>
        <w:t xml:space="preserve">” arguments: </w:t>
      </w:r>
      <w:r w:rsidRPr="008D4709">
        <w:rPr>
          <w:rFonts w:ascii="Verdana" w:hAnsi="Verdana"/>
          <w:color w:val="003671"/>
          <w:sz w:val="19"/>
          <w:szCs w:val="19"/>
          <w:lang w:eastAsia="fr-BE"/>
        </w:rPr>
        <w:t>people are losing faith in the EU, social concerns must be rebalanced if people are to regain faith in the European project.</w:t>
      </w:r>
    </w:p>
    <w:p w:rsidR="00321EFE" w:rsidRDefault="00321EFE" w:rsidP="00321EFE">
      <w:pPr>
        <w:pStyle w:val="ListParagraph"/>
        <w:numPr>
          <w:ilvl w:val="0"/>
          <w:numId w:val="4"/>
        </w:numPr>
        <w:spacing w:before="120" w:after="120"/>
        <w:ind w:right="144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>
        <w:rPr>
          <w:rFonts w:ascii="Verdana" w:hAnsi="Verdana"/>
          <w:color w:val="003671"/>
          <w:sz w:val="19"/>
          <w:szCs w:val="19"/>
          <w:lang w:eastAsia="fr-BE"/>
        </w:rPr>
        <w:t xml:space="preserve">Role of the EU / role of member states / </w:t>
      </w:r>
      <w:r w:rsidR="00755C66">
        <w:rPr>
          <w:rFonts w:ascii="Verdana" w:hAnsi="Verdana"/>
          <w:color w:val="003671"/>
          <w:sz w:val="19"/>
          <w:szCs w:val="19"/>
          <w:lang w:eastAsia="fr-BE"/>
        </w:rPr>
        <w:t>role of</w:t>
      </w:r>
      <w:r>
        <w:rPr>
          <w:rFonts w:ascii="Verdana" w:hAnsi="Verdana"/>
          <w:color w:val="003671"/>
          <w:sz w:val="19"/>
          <w:szCs w:val="19"/>
          <w:lang w:eastAsia="fr-BE"/>
        </w:rPr>
        <w:t xml:space="preserve"> CSOs</w:t>
      </w:r>
      <w:r w:rsidR="00755C66">
        <w:rPr>
          <w:rFonts w:ascii="Verdana" w:hAnsi="Verdana"/>
          <w:color w:val="003671"/>
          <w:sz w:val="19"/>
          <w:szCs w:val="19"/>
          <w:lang w:eastAsia="fr-BE"/>
        </w:rPr>
        <w:t xml:space="preserve"> (partnership, awareness </w:t>
      </w:r>
      <w:proofErr w:type="gramStart"/>
      <w:r w:rsidR="008F58A3">
        <w:rPr>
          <w:rFonts w:ascii="Verdana" w:hAnsi="Verdana"/>
          <w:color w:val="003671"/>
          <w:sz w:val="19"/>
          <w:szCs w:val="19"/>
          <w:lang w:eastAsia="fr-BE"/>
        </w:rPr>
        <w:t>raising</w:t>
      </w:r>
      <w:proofErr w:type="gramEnd"/>
      <w:r w:rsidR="00755C66">
        <w:rPr>
          <w:rFonts w:ascii="Verdana" w:hAnsi="Verdana"/>
          <w:color w:val="003671"/>
          <w:sz w:val="19"/>
          <w:szCs w:val="19"/>
          <w:lang w:eastAsia="fr-BE"/>
        </w:rPr>
        <w:t xml:space="preserve"> against stigma and no take up, etc.)</w:t>
      </w:r>
    </w:p>
    <w:p w:rsidR="00321EFE" w:rsidRPr="00024023" w:rsidRDefault="00321EFE" w:rsidP="00321EFE">
      <w:pPr>
        <w:spacing w:before="360" w:after="120"/>
        <w:ind w:right="142"/>
        <w:jc w:val="both"/>
        <w:rPr>
          <w:b/>
          <w:color w:val="A7C713"/>
          <w:sz w:val="19"/>
          <w:szCs w:val="19"/>
          <w:lang w:val="en-US"/>
        </w:rPr>
      </w:pPr>
      <w:r w:rsidRPr="00024023">
        <w:rPr>
          <w:b/>
          <w:color w:val="A7C713"/>
          <w:sz w:val="19"/>
          <w:szCs w:val="19"/>
          <w:lang w:val="en-US"/>
        </w:rPr>
        <w:t>Key messages</w:t>
      </w:r>
    </w:p>
    <w:p w:rsidR="006C3185" w:rsidRPr="001349C1" w:rsidRDefault="006C3185" w:rsidP="00AB3EAD">
      <w:pPr>
        <w:pStyle w:val="ListParagraph"/>
        <w:numPr>
          <w:ilvl w:val="0"/>
          <w:numId w:val="1"/>
        </w:numPr>
        <w:spacing w:before="120" w:after="120"/>
        <w:ind w:right="142"/>
        <w:contextualSpacing w:val="0"/>
        <w:jc w:val="both"/>
        <w:rPr>
          <w:rFonts w:ascii="Verdana" w:hAnsi="Verdana"/>
          <w:b/>
          <w:color w:val="003671"/>
          <w:sz w:val="19"/>
          <w:szCs w:val="19"/>
          <w:lang w:eastAsia="fr-BE"/>
        </w:rPr>
      </w:pPr>
      <w:r>
        <w:rPr>
          <w:rFonts w:ascii="Verdana" w:hAnsi="Verdana"/>
          <w:b/>
          <w:color w:val="003671"/>
          <w:sz w:val="19"/>
          <w:szCs w:val="19"/>
          <w:lang w:eastAsia="fr-BE"/>
        </w:rPr>
        <w:t>What</w:t>
      </w:r>
      <w:r w:rsidR="00D21464">
        <w:rPr>
          <w:rFonts w:ascii="Verdana" w:hAnsi="Verdana"/>
          <w:b/>
          <w:color w:val="003671"/>
          <w:sz w:val="19"/>
          <w:szCs w:val="19"/>
          <w:lang w:eastAsia="fr-BE"/>
        </w:rPr>
        <w:t xml:space="preserve"> social standards</w:t>
      </w:r>
      <w:r>
        <w:rPr>
          <w:rFonts w:ascii="Verdana" w:hAnsi="Verdana"/>
          <w:b/>
          <w:color w:val="003671"/>
          <w:sz w:val="19"/>
          <w:szCs w:val="19"/>
          <w:lang w:eastAsia="fr-BE"/>
        </w:rPr>
        <w:t>?</w:t>
      </w:r>
      <w:r w:rsidR="00D21464">
        <w:rPr>
          <w:rFonts w:ascii="Verdana" w:hAnsi="Verdana"/>
          <w:b/>
          <w:color w:val="003671"/>
          <w:sz w:val="19"/>
          <w:szCs w:val="19"/>
          <w:lang w:eastAsia="fr-BE"/>
        </w:rPr>
        <w:t xml:space="preserve"> </w:t>
      </w:r>
      <w:r w:rsidR="00D21464" w:rsidRPr="00D21464">
        <w:rPr>
          <w:rFonts w:ascii="Verdana" w:hAnsi="Verdana"/>
          <w:color w:val="003671"/>
          <w:sz w:val="19"/>
          <w:szCs w:val="19"/>
          <w:lang w:eastAsia="fr-BE"/>
        </w:rPr>
        <w:t xml:space="preserve">(reference to </w:t>
      </w:r>
      <w:r w:rsidR="00D21464">
        <w:rPr>
          <w:rFonts w:ascii="Verdana" w:hAnsi="Verdana"/>
          <w:color w:val="003671"/>
          <w:sz w:val="19"/>
          <w:szCs w:val="19"/>
          <w:lang w:eastAsia="fr-BE"/>
        </w:rPr>
        <w:t xml:space="preserve">existing </w:t>
      </w:r>
      <w:r w:rsidR="00D21464" w:rsidRPr="00D21464">
        <w:rPr>
          <w:rFonts w:ascii="Verdana" w:hAnsi="Verdana"/>
          <w:color w:val="003671"/>
          <w:sz w:val="19"/>
          <w:szCs w:val="19"/>
          <w:lang w:eastAsia="fr-BE"/>
        </w:rPr>
        <w:t>position papers and members’ work)</w:t>
      </w:r>
    </w:p>
    <w:p w:rsidR="001349C1" w:rsidRPr="001349C1" w:rsidRDefault="001349C1" w:rsidP="001349C1">
      <w:pPr>
        <w:pStyle w:val="ListParagraph"/>
        <w:numPr>
          <w:ilvl w:val="1"/>
          <w:numId w:val="1"/>
        </w:numPr>
        <w:spacing w:before="120" w:after="120"/>
        <w:ind w:right="142"/>
        <w:contextualSpacing w:val="0"/>
        <w:jc w:val="both"/>
        <w:rPr>
          <w:rFonts w:ascii="Verdana" w:hAnsi="Verdana"/>
          <w:b/>
          <w:color w:val="003671"/>
          <w:sz w:val="19"/>
          <w:szCs w:val="19"/>
          <w:u w:val="single"/>
          <w:lang w:eastAsia="fr-BE"/>
        </w:rPr>
      </w:pPr>
      <w:r w:rsidRPr="001349C1">
        <w:rPr>
          <w:b/>
          <w:color w:val="1F497D"/>
          <w:u w:val="single"/>
        </w:rPr>
        <w:t xml:space="preserve">key general </w:t>
      </w:r>
      <w:r w:rsidRPr="001349C1">
        <w:rPr>
          <w:b/>
          <w:i/>
          <w:iCs/>
          <w:color w:val="1F497D"/>
          <w:u w:val="single"/>
        </w:rPr>
        <w:t>criteria</w:t>
      </w:r>
      <w:r w:rsidRPr="001349C1">
        <w:rPr>
          <w:b/>
          <w:color w:val="1F497D"/>
          <w:u w:val="single"/>
        </w:rPr>
        <w:t xml:space="preserve"> for adequate and inclusive social protection systems</w:t>
      </w:r>
    </w:p>
    <w:p w:rsidR="001349C1" w:rsidRDefault="001349C1" w:rsidP="001349C1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>
        <w:rPr>
          <w:rFonts w:ascii="Verdana" w:hAnsi="Verdana"/>
          <w:color w:val="003671"/>
          <w:sz w:val="19"/>
          <w:szCs w:val="19"/>
          <w:lang w:eastAsia="fr-BE"/>
        </w:rPr>
        <w:t>Importance of adequacy and quality (not minimum/floor</w:t>
      </w:r>
      <w:r w:rsidR="007C1587">
        <w:rPr>
          <w:rFonts w:ascii="Verdana" w:hAnsi="Verdana"/>
          <w:color w:val="003671"/>
          <w:sz w:val="19"/>
          <w:szCs w:val="19"/>
          <w:lang w:eastAsia="fr-BE"/>
        </w:rPr>
        <w:t xml:space="preserve">, hierarchy of benefits, </w:t>
      </w:r>
      <w:r w:rsidR="00D62DB2" w:rsidRPr="00122755">
        <w:rPr>
          <w:rFonts w:ascii="Verdana" w:hAnsi="Verdana"/>
          <w:color w:val="003671"/>
          <w:sz w:val="19"/>
          <w:szCs w:val="19"/>
          <w:lang w:eastAsia="fr-BE"/>
        </w:rPr>
        <w:t xml:space="preserve">positive VS negative activation, </w:t>
      </w:r>
      <w:proofErr w:type="spellStart"/>
      <w:r w:rsidR="00D62DB2" w:rsidRPr="00122755">
        <w:rPr>
          <w:rFonts w:ascii="Verdana" w:hAnsi="Verdana"/>
          <w:color w:val="003671"/>
          <w:sz w:val="19"/>
          <w:szCs w:val="19"/>
          <w:lang w:eastAsia="fr-BE"/>
        </w:rPr>
        <w:t>conditionalities</w:t>
      </w:r>
      <w:proofErr w:type="spellEnd"/>
      <w:r w:rsidR="00D62DB2">
        <w:rPr>
          <w:rFonts w:ascii="Verdana" w:hAnsi="Verdana"/>
          <w:color w:val="003671"/>
          <w:sz w:val="19"/>
          <w:szCs w:val="19"/>
          <w:lang w:eastAsia="fr-BE"/>
        </w:rPr>
        <w:t xml:space="preserve">, </w:t>
      </w:r>
      <w:r w:rsidR="007C1587">
        <w:rPr>
          <w:rFonts w:ascii="Verdana" w:hAnsi="Verdana"/>
          <w:color w:val="003671"/>
          <w:sz w:val="19"/>
          <w:szCs w:val="19"/>
          <w:lang w:eastAsia="fr-BE"/>
        </w:rPr>
        <w:t>etc.</w:t>
      </w:r>
      <w:r>
        <w:rPr>
          <w:rFonts w:ascii="Verdana" w:hAnsi="Verdana"/>
          <w:color w:val="003671"/>
          <w:sz w:val="19"/>
          <w:szCs w:val="19"/>
          <w:lang w:eastAsia="fr-BE"/>
        </w:rPr>
        <w:t>)</w:t>
      </w:r>
    </w:p>
    <w:p w:rsidR="001349C1" w:rsidRDefault="00447CF1" w:rsidP="007C1587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7C1587">
        <w:rPr>
          <w:rFonts w:ascii="Verdana" w:hAnsi="Verdana"/>
          <w:color w:val="003671"/>
          <w:sz w:val="19"/>
          <w:szCs w:val="19"/>
          <w:lang w:eastAsia="fr-BE"/>
        </w:rPr>
        <w:t>Holistic</w:t>
      </w:r>
      <w:r w:rsidR="007C1587" w:rsidRPr="007C1587">
        <w:rPr>
          <w:rFonts w:ascii="Verdana" w:hAnsi="Verdana"/>
          <w:color w:val="003671"/>
          <w:sz w:val="19"/>
          <w:szCs w:val="19"/>
          <w:lang w:eastAsia="fr-BE"/>
        </w:rPr>
        <w:t xml:space="preserve"> support – across areas (integrated) and across ages (lifecycle) for all (all groups).</w:t>
      </w:r>
    </w:p>
    <w:p w:rsidR="001349C1" w:rsidRPr="00C175A8" w:rsidRDefault="001349C1" w:rsidP="001349C1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bookmarkStart w:id="0" w:name="_GoBack"/>
      <w:r>
        <w:rPr>
          <w:rFonts w:ascii="Verdana" w:hAnsi="Verdana"/>
          <w:color w:val="003671"/>
          <w:sz w:val="19"/>
          <w:szCs w:val="19"/>
          <w:lang w:eastAsia="fr-BE"/>
        </w:rPr>
        <w:t xml:space="preserve">Equal opportunities/antidiscrimination (remove barriers to enjoyment of rights: </w:t>
      </w:r>
      <w:r w:rsidRPr="00A13B3B">
        <w:rPr>
          <w:rFonts w:ascii="Verdana" w:hAnsi="Verdana"/>
          <w:color w:val="003671"/>
          <w:sz w:val="19"/>
          <w:szCs w:val="19"/>
          <w:lang w:eastAsia="fr-BE"/>
        </w:rPr>
        <w:t>access and high-level of take-up</w:t>
      </w:r>
      <w:r>
        <w:rPr>
          <w:rFonts w:ascii="Verdana" w:hAnsi="Verdana"/>
          <w:color w:val="003671"/>
          <w:sz w:val="19"/>
          <w:szCs w:val="19"/>
          <w:lang w:eastAsia="fr-BE"/>
        </w:rPr>
        <w:t>)</w:t>
      </w:r>
    </w:p>
    <w:bookmarkEnd w:id="0"/>
    <w:p w:rsidR="001349C1" w:rsidRPr="001349C1" w:rsidRDefault="001349C1" w:rsidP="001349C1">
      <w:pPr>
        <w:pStyle w:val="ListParagraph"/>
        <w:numPr>
          <w:ilvl w:val="1"/>
          <w:numId w:val="1"/>
        </w:numPr>
        <w:spacing w:before="120" w:after="120"/>
        <w:ind w:right="142"/>
        <w:contextualSpacing w:val="0"/>
        <w:jc w:val="both"/>
        <w:rPr>
          <w:b/>
          <w:color w:val="1F497D"/>
          <w:u w:val="single"/>
        </w:rPr>
      </w:pPr>
      <w:r w:rsidRPr="001349C1">
        <w:rPr>
          <w:b/>
          <w:color w:val="1F497D"/>
          <w:u w:val="single"/>
        </w:rPr>
        <w:t xml:space="preserve">concrete elements of </w:t>
      </w:r>
      <w:r w:rsidRPr="001349C1">
        <w:rPr>
          <w:b/>
          <w:color w:val="1F497D"/>
          <w:u w:val="single"/>
        </w:rPr>
        <w:t xml:space="preserve">adequate and inclusive employment and social </w:t>
      </w:r>
      <w:r w:rsidRPr="001349C1">
        <w:rPr>
          <w:b/>
          <w:color w:val="1F497D"/>
          <w:u w:val="single"/>
        </w:rPr>
        <w:t>protection systems</w:t>
      </w:r>
    </w:p>
    <w:p w:rsidR="00AB3EAD" w:rsidRPr="00C175A8" w:rsidRDefault="00AB3EAD" w:rsidP="00321EFE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C175A8">
        <w:rPr>
          <w:rFonts w:ascii="Verdana" w:hAnsi="Verdana"/>
          <w:color w:val="003671"/>
          <w:sz w:val="19"/>
          <w:szCs w:val="19"/>
          <w:lang w:eastAsia="fr-BE"/>
        </w:rPr>
        <w:t>Adequate income support</w:t>
      </w:r>
      <w:r w:rsidR="00840567" w:rsidRPr="00C175A8">
        <w:rPr>
          <w:rFonts w:ascii="Verdana" w:hAnsi="Verdana"/>
          <w:color w:val="003671"/>
          <w:sz w:val="19"/>
          <w:szCs w:val="19"/>
          <w:lang w:eastAsia="fr-BE"/>
        </w:rPr>
        <w:t xml:space="preserve"> </w:t>
      </w:r>
    </w:p>
    <w:p w:rsidR="00321EFE" w:rsidRDefault="00AB3EAD" w:rsidP="00AB3EAD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C175A8">
        <w:rPr>
          <w:rFonts w:ascii="Verdana" w:hAnsi="Verdana"/>
          <w:color w:val="003671"/>
          <w:sz w:val="19"/>
          <w:szCs w:val="19"/>
          <w:lang w:eastAsia="fr-BE"/>
        </w:rPr>
        <w:t>Non-discriminatory universal access to quality and affordable care, social, health, education and lifelong learning services</w:t>
      </w:r>
    </w:p>
    <w:p w:rsidR="00122755" w:rsidRPr="00122755" w:rsidRDefault="00122755" w:rsidP="00B533C7">
      <w:pPr>
        <w:pStyle w:val="ListParagraph"/>
        <w:numPr>
          <w:ilvl w:val="0"/>
          <w:numId w:val="3"/>
        </w:numPr>
        <w:rPr>
          <w:rFonts w:ascii="Verdana" w:hAnsi="Verdana"/>
          <w:color w:val="003671"/>
          <w:sz w:val="19"/>
          <w:szCs w:val="19"/>
          <w:lang w:eastAsia="fr-BE"/>
        </w:rPr>
      </w:pPr>
      <w:r w:rsidRPr="00122755">
        <w:rPr>
          <w:rFonts w:ascii="Verdana" w:hAnsi="Verdana"/>
          <w:color w:val="003671"/>
          <w:sz w:val="19"/>
          <w:szCs w:val="19"/>
          <w:lang w:eastAsia="fr-BE"/>
        </w:rPr>
        <w:t>Quality employment (besides wages</w:t>
      </w:r>
      <w:r>
        <w:rPr>
          <w:rFonts w:ascii="Verdana" w:hAnsi="Verdana"/>
          <w:color w:val="003671"/>
          <w:sz w:val="19"/>
          <w:szCs w:val="19"/>
          <w:lang w:eastAsia="fr-BE"/>
        </w:rPr>
        <w:t xml:space="preserve"> other elements important such as work life balance</w:t>
      </w:r>
      <w:r w:rsidR="00B533C7">
        <w:rPr>
          <w:rFonts w:ascii="Verdana" w:hAnsi="Verdana"/>
          <w:color w:val="003671"/>
          <w:sz w:val="19"/>
          <w:szCs w:val="19"/>
          <w:lang w:eastAsia="fr-BE"/>
        </w:rPr>
        <w:t xml:space="preserve">, </w:t>
      </w:r>
      <w:r w:rsidR="00B533C7" w:rsidRPr="00B533C7">
        <w:rPr>
          <w:rFonts w:ascii="Verdana" w:hAnsi="Verdana"/>
          <w:color w:val="003671"/>
          <w:sz w:val="19"/>
          <w:szCs w:val="19"/>
          <w:lang w:eastAsia="fr-BE"/>
        </w:rPr>
        <w:t>stability of contracts and protection of employment rights</w:t>
      </w:r>
      <w:r w:rsidR="00B533C7">
        <w:rPr>
          <w:rFonts w:ascii="Verdana" w:hAnsi="Verdana"/>
          <w:color w:val="003671"/>
          <w:sz w:val="19"/>
          <w:szCs w:val="19"/>
          <w:lang w:eastAsia="fr-BE"/>
        </w:rPr>
        <w:t>, access to social security, p</w:t>
      </w:r>
      <w:r w:rsidR="00B533C7" w:rsidRPr="00B533C7">
        <w:rPr>
          <w:rFonts w:ascii="Verdana" w:hAnsi="Verdana"/>
          <w:color w:val="003671"/>
          <w:sz w:val="19"/>
          <w:szCs w:val="19"/>
          <w:lang w:eastAsia="fr-BE"/>
        </w:rPr>
        <w:t>rogression in employment</w:t>
      </w:r>
      <w:r w:rsidR="00B533C7">
        <w:rPr>
          <w:rFonts w:ascii="Verdana" w:hAnsi="Verdana"/>
          <w:color w:val="003671"/>
          <w:sz w:val="19"/>
          <w:szCs w:val="19"/>
          <w:lang w:eastAsia="fr-BE"/>
        </w:rPr>
        <w:t>, etc.</w:t>
      </w:r>
      <w:r w:rsidRPr="00122755">
        <w:rPr>
          <w:rFonts w:ascii="Verdana" w:hAnsi="Verdana"/>
          <w:color w:val="003671"/>
          <w:sz w:val="19"/>
          <w:szCs w:val="19"/>
          <w:lang w:eastAsia="fr-BE"/>
        </w:rPr>
        <w:t>)</w:t>
      </w:r>
    </w:p>
    <w:p w:rsidR="00321EFE" w:rsidRPr="00447CF1" w:rsidRDefault="003559B1" w:rsidP="00321EFE">
      <w:pPr>
        <w:pStyle w:val="ListParagraph"/>
        <w:numPr>
          <w:ilvl w:val="0"/>
          <w:numId w:val="1"/>
        </w:numPr>
        <w:spacing w:before="120" w:after="120"/>
        <w:ind w:right="142"/>
        <w:contextualSpacing w:val="0"/>
        <w:jc w:val="both"/>
        <w:rPr>
          <w:rFonts w:ascii="Verdana" w:hAnsi="Verdana"/>
          <w:b/>
          <w:color w:val="003671"/>
          <w:sz w:val="19"/>
          <w:szCs w:val="19"/>
          <w:lang w:eastAsia="fr-BE"/>
        </w:rPr>
      </w:pPr>
      <w:r>
        <w:rPr>
          <w:rFonts w:ascii="Verdana" w:hAnsi="Verdana"/>
          <w:b/>
          <w:color w:val="003671"/>
          <w:sz w:val="19"/>
          <w:szCs w:val="19"/>
          <w:lang w:eastAsia="fr-BE"/>
        </w:rPr>
        <w:t>How?</w:t>
      </w:r>
      <w:r w:rsidR="00774BD6">
        <w:rPr>
          <w:rFonts w:ascii="Verdana" w:hAnsi="Verdana"/>
          <w:b/>
          <w:color w:val="003671"/>
          <w:sz w:val="19"/>
          <w:szCs w:val="19"/>
          <w:lang w:eastAsia="fr-BE"/>
        </w:rPr>
        <w:t xml:space="preserve"> </w:t>
      </w:r>
      <w:r w:rsidR="00774BD6" w:rsidRPr="00447CF1">
        <w:rPr>
          <w:rFonts w:ascii="Verdana" w:hAnsi="Verdana"/>
          <w:color w:val="003671"/>
          <w:sz w:val="19"/>
          <w:szCs w:val="19"/>
          <w:lang w:eastAsia="fr-BE"/>
        </w:rPr>
        <w:t>(role of the EU / role of member states)</w:t>
      </w:r>
    </w:p>
    <w:p w:rsidR="00321EFE" w:rsidRPr="00447CF1" w:rsidRDefault="00774BD6" w:rsidP="00195D4B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 </w:t>
      </w:r>
      <w:r w:rsidR="00195D4B" w:rsidRPr="00447CF1">
        <w:rPr>
          <w:rFonts w:ascii="Verdana" w:hAnsi="Verdana"/>
          <w:color w:val="003671"/>
          <w:sz w:val="19"/>
          <w:szCs w:val="19"/>
          <w:lang w:eastAsia="fr-BE"/>
        </w:rPr>
        <w:t>“</w:t>
      </w:r>
      <w:proofErr w:type="spellStart"/>
      <w:r w:rsidR="00D87EDA" w:rsidRPr="00447CF1">
        <w:rPr>
          <w:rFonts w:ascii="Verdana" w:hAnsi="Verdana"/>
          <w:color w:val="003671"/>
          <w:sz w:val="19"/>
          <w:szCs w:val="19"/>
          <w:lang w:eastAsia="fr-BE"/>
        </w:rPr>
        <w:t>Transversality</w:t>
      </w:r>
      <w:proofErr w:type="spellEnd"/>
      <w:r w:rsidR="00195D4B" w:rsidRPr="00447CF1">
        <w:rPr>
          <w:rFonts w:ascii="Verdana" w:hAnsi="Verdana"/>
          <w:color w:val="003671"/>
          <w:sz w:val="19"/>
          <w:szCs w:val="19"/>
          <w:lang w:eastAsia="fr-BE"/>
        </w:rPr>
        <w:t>”: coherence and complementarity of policies (between social and economic policies and more broadly)</w:t>
      </w:r>
    </w:p>
    <w:p w:rsidR="009F5BE6" w:rsidRPr="00447CF1" w:rsidRDefault="009F5BE6" w:rsidP="00195D4B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Binding instruments (legislation when possible: </w:t>
      </w:r>
      <w:r w:rsidR="00B533C7" w:rsidRPr="00447CF1">
        <w:rPr>
          <w:rFonts w:ascii="Verdana" w:hAnsi="Verdana"/>
          <w:color w:val="003671"/>
          <w:sz w:val="19"/>
          <w:szCs w:val="19"/>
          <w:lang w:eastAsia="fr-BE"/>
        </w:rPr>
        <w:t>equal opportunities</w:t>
      </w:r>
      <w:r w:rsidRPr="00447CF1">
        <w:rPr>
          <w:rFonts w:ascii="Verdana" w:hAnsi="Verdana"/>
          <w:color w:val="003671"/>
          <w:sz w:val="19"/>
          <w:szCs w:val="19"/>
          <w:lang w:eastAsia="fr-BE"/>
        </w:rPr>
        <w:t>, etc.)</w:t>
      </w:r>
    </w:p>
    <w:p w:rsidR="009F5BE6" w:rsidRPr="00447CF1" w:rsidRDefault="002A670D" w:rsidP="009F5BE6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>Integration into existing policy framework (semester, etc.)</w:t>
      </w:r>
    </w:p>
    <w:p w:rsidR="00D87EDA" w:rsidRPr="00447CF1" w:rsidRDefault="00D87EDA" w:rsidP="00321EFE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>Benchmarking</w:t>
      </w:r>
      <w:r w:rsidR="00B533C7"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 and detailed indicators</w:t>
      </w:r>
    </w:p>
    <w:p w:rsidR="00D87EDA" w:rsidRPr="00447CF1" w:rsidRDefault="00AD4822" w:rsidP="00321EFE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lastRenderedPageBreak/>
        <w:t>Financing of social policies and services</w:t>
      </w:r>
      <w:r w:rsidR="00D87EDA" w:rsidRPr="00447CF1">
        <w:rPr>
          <w:rFonts w:ascii="Verdana" w:hAnsi="Verdana"/>
          <w:color w:val="003671"/>
          <w:sz w:val="19"/>
          <w:szCs w:val="19"/>
          <w:lang w:eastAsia="fr-BE"/>
        </w:rPr>
        <w:t>: MS need to have money to finance services, social protection and social investment):</w:t>
      </w:r>
    </w:p>
    <w:p w:rsidR="00D87EDA" w:rsidRPr="00447CF1" w:rsidRDefault="00D87EDA" w:rsidP="00D87EDA">
      <w:pPr>
        <w:pStyle w:val="ListParagraph"/>
        <w:numPr>
          <w:ilvl w:val="1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>Budgetary flexibility / golden rule</w:t>
      </w:r>
    </w:p>
    <w:p w:rsidR="00844EC2" w:rsidRPr="00447CF1" w:rsidRDefault="00D87EDA" w:rsidP="00B21BC1">
      <w:pPr>
        <w:pStyle w:val="ListParagraph"/>
        <w:numPr>
          <w:ilvl w:val="1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Taxation (tax wealth where it is, </w:t>
      </w:r>
      <w:r w:rsidR="009F5BE6"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tax heavens, </w:t>
      </w:r>
      <w:r w:rsidRPr="00447CF1">
        <w:rPr>
          <w:rFonts w:ascii="Verdana" w:hAnsi="Verdana"/>
          <w:color w:val="003671"/>
          <w:sz w:val="19"/>
          <w:szCs w:val="19"/>
          <w:lang w:eastAsia="fr-BE"/>
        </w:rPr>
        <w:t>progressive ta</w:t>
      </w:r>
      <w:r w:rsidR="00753D22" w:rsidRPr="00447CF1">
        <w:rPr>
          <w:rFonts w:ascii="Verdana" w:hAnsi="Verdana"/>
          <w:color w:val="003671"/>
          <w:sz w:val="19"/>
          <w:szCs w:val="19"/>
          <w:lang w:eastAsia="fr-BE"/>
        </w:rPr>
        <w:t>xation</w:t>
      </w:r>
      <w:r w:rsidR="00F33F0B" w:rsidRPr="00447CF1">
        <w:rPr>
          <w:rFonts w:ascii="Verdana" w:hAnsi="Verdana"/>
          <w:color w:val="003671"/>
          <w:sz w:val="19"/>
          <w:szCs w:val="19"/>
          <w:lang w:eastAsia="fr-BE"/>
        </w:rPr>
        <w:t>, tax justice</w:t>
      </w:r>
      <w:r w:rsidRPr="00447CF1">
        <w:rPr>
          <w:rFonts w:ascii="Verdana" w:hAnsi="Verdana"/>
          <w:color w:val="003671"/>
          <w:sz w:val="19"/>
          <w:szCs w:val="19"/>
          <w:lang w:eastAsia="fr-BE"/>
        </w:rPr>
        <w:t>)</w:t>
      </w:r>
    </w:p>
    <w:p w:rsidR="00B533C7" w:rsidRPr="00447CF1" w:rsidRDefault="00B533C7" w:rsidP="00B21BC1">
      <w:pPr>
        <w:pStyle w:val="ListParagraph"/>
        <w:numPr>
          <w:ilvl w:val="1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>EU funds (e.g. 20% of ESF earmarked for social inclusion)</w:t>
      </w:r>
    </w:p>
    <w:p w:rsidR="0004784C" w:rsidRPr="00447CF1" w:rsidRDefault="0004784C" w:rsidP="0004784C">
      <w:pPr>
        <w:pStyle w:val="ListParagraph"/>
        <w:numPr>
          <w:ilvl w:val="0"/>
          <w:numId w:val="3"/>
        </w:numPr>
        <w:spacing w:before="120" w:after="120"/>
        <w:ind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  <w:r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Participation and empowerment of </w:t>
      </w:r>
      <w:r w:rsidR="007C1587" w:rsidRPr="00447CF1">
        <w:rPr>
          <w:rFonts w:ascii="Verdana" w:hAnsi="Verdana"/>
          <w:color w:val="003671"/>
          <w:sz w:val="19"/>
          <w:szCs w:val="19"/>
          <w:lang w:eastAsia="fr-BE"/>
        </w:rPr>
        <w:t>beneficiaries and civil society</w:t>
      </w:r>
      <w:r w:rsidRPr="00447CF1">
        <w:rPr>
          <w:rFonts w:ascii="Verdana" w:hAnsi="Verdana"/>
          <w:color w:val="003671"/>
          <w:sz w:val="19"/>
          <w:szCs w:val="19"/>
          <w:lang w:eastAsia="fr-BE"/>
        </w:rPr>
        <w:t xml:space="preserve"> (not only in design, but also in implementation and monitoring)</w:t>
      </w:r>
    </w:p>
    <w:p w:rsidR="0004784C" w:rsidRPr="00447CF1" w:rsidRDefault="0004784C" w:rsidP="0004784C">
      <w:pPr>
        <w:pStyle w:val="ListParagraph"/>
        <w:spacing w:before="120" w:after="120"/>
        <w:ind w:left="1800" w:right="142"/>
        <w:contextualSpacing w:val="0"/>
        <w:jc w:val="both"/>
        <w:rPr>
          <w:rFonts w:ascii="Verdana" w:hAnsi="Verdana"/>
          <w:color w:val="003671"/>
          <w:sz w:val="19"/>
          <w:szCs w:val="19"/>
          <w:lang w:eastAsia="fr-BE"/>
        </w:rPr>
      </w:pPr>
    </w:p>
    <w:sectPr w:rsidR="0004784C" w:rsidRPr="00447CF1" w:rsidSect="003E1728">
      <w:footerReference w:type="default" r:id="rId9"/>
      <w:pgSz w:w="11906" w:h="16838"/>
      <w:pgMar w:top="1134" w:right="1134" w:bottom="113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6" w:rsidRDefault="00774BD6">
      <w:r>
        <w:separator/>
      </w:r>
    </w:p>
  </w:endnote>
  <w:endnote w:type="continuationSeparator" w:id="0">
    <w:p w:rsidR="00F87936" w:rsidRDefault="007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36" w:rsidRPr="00175A36" w:rsidRDefault="00D62DB2" w:rsidP="00175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6" w:rsidRDefault="00774BD6">
      <w:r>
        <w:separator/>
      </w:r>
    </w:p>
  </w:footnote>
  <w:footnote w:type="continuationSeparator" w:id="0">
    <w:p w:rsidR="00F87936" w:rsidRDefault="0077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22"/>
    <w:multiLevelType w:val="hybridMultilevel"/>
    <w:tmpl w:val="556A39A2"/>
    <w:lvl w:ilvl="0" w:tplc="17462FC8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658A9"/>
    <w:multiLevelType w:val="hybridMultilevel"/>
    <w:tmpl w:val="32F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8A8"/>
    <w:multiLevelType w:val="hybridMultilevel"/>
    <w:tmpl w:val="E27689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EC99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6A89"/>
    <w:multiLevelType w:val="hybridMultilevel"/>
    <w:tmpl w:val="0B948E7E"/>
    <w:lvl w:ilvl="0" w:tplc="C0947A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E"/>
    <w:rsid w:val="0003152A"/>
    <w:rsid w:val="0004784C"/>
    <w:rsid w:val="00122755"/>
    <w:rsid w:val="001349C1"/>
    <w:rsid w:val="00195D4B"/>
    <w:rsid w:val="00277E08"/>
    <w:rsid w:val="002A670D"/>
    <w:rsid w:val="00321EFE"/>
    <w:rsid w:val="00323DCB"/>
    <w:rsid w:val="003559B1"/>
    <w:rsid w:val="00447CF1"/>
    <w:rsid w:val="00450D87"/>
    <w:rsid w:val="004D23C8"/>
    <w:rsid w:val="005C7371"/>
    <w:rsid w:val="006C3185"/>
    <w:rsid w:val="00753D22"/>
    <w:rsid w:val="00755C66"/>
    <w:rsid w:val="00774BD6"/>
    <w:rsid w:val="007C1587"/>
    <w:rsid w:val="00840567"/>
    <w:rsid w:val="00844EC2"/>
    <w:rsid w:val="008D57F7"/>
    <w:rsid w:val="008F58A3"/>
    <w:rsid w:val="00921BB9"/>
    <w:rsid w:val="00944D53"/>
    <w:rsid w:val="009B659B"/>
    <w:rsid w:val="009F5BE6"/>
    <w:rsid w:val="00A03B40"/>
    <w:rsid w:val="00A13B3B"/>
    <w:rsid w:val="00AB3EAD"/>
    <w:rsid w:val="00AD4822"/>
    <w:rsid w:val="00B05145"/>
    <w:rsid w:val="00B21BC1"/>
    <w:rsid w:val="00B41B7B"/>
    <w:rsid w:val="00B533C7"/>
    <w:rsid w:val="00B63905"/>
    <w:rsid w:val="00B8031E"/>
    <w:rsid w:val="00BE5593"/>
    <w:rsid w:val="00C175A8"/>
    <w:rsid w:val="00CB21F8"/>
    <w:rsid w:val="00D21464"/>
    <w:rsid w:val="00D33545"/>
    <w:rsid w:val="00D62DB2"/>
    <w:rsid w:val="00D87EDA"/>
    <w:rsid w:val="00DB2CC8"/>
    <w:rsid w:val="00F33F0B"/>
    <w:rsid w:val="00F856C6"/>
    <w:rsid w:val="00F87936"/>
    <w:rsid w:val="00FA27D7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E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1EFE"/>
    <w:rPr>
      <w:rFonts w:ascii="Verdana" w:eastAsia="Times New Roman" w:hAnsi="Verdana" w:cs="Times New Roman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1EFE"/>
    <w:pPr>
      <w:ind w:left="720"/>
      <w:contextualSpacing/>
    </w:pPr>
    <w:rPr>
      <w:rFonts w:ascii="Calibri" w:hAnsi="Calibri"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E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1EFE"/>
    <w:rPr>
      <w:rFonts w:ascii="Verdana" w:eastAsia="Times New Roman" w:hAnsi="Verdana" w:cs="Times New Roman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1EFE"/>
    <w:pPr>
      <w:ind w:left="720"/>
      <w:contextualSpacing/>
    </w:pPr>
    <w:rPr>
      <w:rFonts w:ascii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2371</Characters>
  <Application>Microsoft Office Word</Application>
  <DocSecurity>0</DocSecurity>
  <Lines>71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Intern3</dc:creator>
  <cp:lastModifiedBy>Gilberto Pelosi</cp:lastModifiedBy>
  <cp:revision>16</cp:revision>
  <dcterms:created xsi:type="dcterms:W3CDTF">2016-04-18T15:12:00Z</dcterms:created>
  <dcterms:modified xsi:type="dcterms:W3CDTF">2016-04-18T15:41:00Z</dcterms:modified>
</cp:coreProperties>
</file>