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D341" w14:textId="77777777" w:rsidR="00B41D23" w:rsidRDefault="00B41D23" w:rsidP="00256CB4">
      <w:pPr>
        <w:pStyle w:val="Title"/>
        <w:outlineLvl w:val="0"/>
        <w:rPr>
          <w:rFonts w:ascii="Arial" w:hAnsi="Arial"/>
          <w:sz w:val="20"/>
        </w:rPr>
      </w:pPr>
      <w:r>
        <w:rPr>
          <w:rFonts w:ascii="Arial" w:hAnsi="Arial"/>
          <w:sz w:val="20"/>
        </w:rPr>
        <w:t>JOB DESCRIPTION</w:t>
      </w:r>
    </w:p>
    <w:p w14:paraId="0F2552FC" w14:textId="77777777" w:rsidR="00B41D23" w:rsidRDefault="00B41D23">
      <w:pPr>
        <w:jc w:val="center"/>
        <w:rPr>
          <w:b/>
          <w:sz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86"/>
        <w:gridCol w:w="2475"/>
        <w:gridCol w:w="2523"/>
      </w:tblGrid>
      <w:tr w:rsidR="00B41D23" w:rsidRPr="0070420D" w14:paraId="3622CDE1" w14:textId="77777777" w:rsidTr="00B101C0">
        <w:trPr>
          <w:trHeight w:val="969"/>
        </w:trPr>
        <w:tc>
          <w:tcPr>
            <w:tcW w:w="4608" w:type="dxa"/>
            <w:gridSpan w:val="2"/>
            <w:shd w:val="clear" w:color="auto" w:fill="auto"/>
          </w:tcPr>
          <w:p w14:paraId="25ED5674" w14:textId="77777777" w:rsidR="000B15A7" w:rsidRDefault="00B41D23" w:rsidP="000B15A7">
            <w:pPr>
              <w:rPr>
                <w:b/>
                <w:sz w:val="20"/>
                <w:lang w:val="en-GB"/>
              </w:rPr>
            </w:pPr>
            <w:r w:rsidRPr="0070420D">
              <w:rPr>
                <w:b/>
                <w:sz w:val="20"/>
                <w:lang w:val="en-GB"/>
              </w:rPr>
              <w:t>Job Title:</w:t>
            </w:r>
            <w:r w:rsidR="000B15A7">
              <w:rPr>
                <w:b/>
                <w:sz w:val="20"/>
                <w:lang w:val="en-GB"/>
              </w:rPr>
              <w:t xml:space="preserve"> </w:t>
            </w:r>
          </w:p>
          <w:p w14:paraId="1D1A6FDE" w14:textId="77777777" w:rsidR="000B15A7" w:rsidRDefault="000B15A7" w:rsidP="000B15A7">
            <w:pPr>
              <w:rPr>
                <w:b/>
                <w:sz w:val="20"/>
                <w:lang w:val="en-GB"/>
              </w:rPr>
            </w:pPr>
          </w:p>
          <w:p w14:paraId="1A425551" w14:textId="725C3A30" w:rsidR="00B41D23" w:rsidRPr="0070420D" w:rsidRDefault="0081280C" w:rsidP="000B15A7">
            <w:pPr>
              <w:rPr>
                <w:sz w:val="20"/>
                <w:lang w:val="en-GB"/>
              </w:rPr>
            </w:pPr>
            <w:bookmarkStart w:id="0" w:name="_GoBack"/>
            <w:r>
              <w:rPr>
                <w:b/>
                <w:sz w:val="20"/>
                <w:lang w:val="en-GB"/>
              </w:rPr>
              <w:t xml:space="preserve">Programme </w:t>
            </w:r>
            <w:r w:rsidR="000B15A7">
              <w:rPr>
                <w:b/>
                <w:sz w:val="20"/>
                <w:lang w:val="en-GB"/>
              </w:rPr>
              <w:t>Advisor</w:t>
            </w:r>
            <w:r w:rsidR="00D845DB">
              <w:rPr>
                <w:b/>
                <w:sz w:val="20"/>
                <w:lang w:val="en-GB"/>
              </w:rPr>
              <w:t xml:space="preserve">, </w:t>
            </w:r>
            <w:r w:rsidR="006C4FE0">
              <w:rPr>
                <w:b/>
                <w:sz w:val="20"/>
                <w:lang w:val="en-GB"/>
              </w:rPr>
              <w:t xml:space="preserve">Member Association </w:t>
            </w:r>
            <w:r w:rsidR="000B15A7">
              <w:rPr>
                <w:b/>
                <w:sz w:val="20"/>
                <w:lang w:val="en-GB"/>
              </w:rPr>
              <w:t>Support</w:t>
            </w:r>
            <w:bookmarkEnd w:id="0"/>
          </w:p>
        </w:tc>
        <w:tc>
          <w:tcPr>
            <w:tcW w:w="4998" w:type="dxa"/>
            <w:gridSpan w:val="2"/>
            <w:shd w:val="clear" w:color="auto" w:fill="auto"/>
          </w:tcPr>
          <w:p w14:paraId="7DCFCAB4" w14:textId="77777777" w:rsidR="00B41D23" w:rsidRPr="0070420D" w:rsidRDefault="00B41D23">
            <w:pPr>
              <w:rPr>
                <w:b/>
                <w:sz w:val="20"/>
                <w:lang w:val="en-GB"/>
              </w:rPr>
            </w:pPr>
            <w:r w:rsidRPr="0070420D">
              <w:rPr>
                <w:b/>
                <w:sz w:val="20"/>
                <w:lang w:val="en-GB"/>
              </w:rPr>
              <w:t>Division:</w:t>
            </w:r>
          </w:p>
          <w:p w14:paraId="27A06A21" w14:textId="77777777" w:rsidR="000B15A7" w:rsidRDefault="000B15A7" w:rsidP="0070420D">
            <w:pPr>
              <w:jc w:val="center"/>
              <w:rPr>
                <w:sz w:val="20"/>
                <w:lang w:val="en-GB"/>
              </w:rPr>
            </w:pPr>
          </w:p>
          <w:p w14:paraId="50144EE0" w14:textId="77777777" w:rsidR="00B41D23" w:rsidRPr="0070420D" w:rsidRDefault="00B41D23" w:rsidP="006C4FE0">
            <w:pPr>
              <w:rPr>
                <w:sz w:val="20"/>
                <w:lang w:val="en-GB"/>
              </w:rPr>
            </w:pPr>
            <w:r w:rsidRPr="0070420D">
              <w:rPr>
                <w:sz w:val="20"/>
                <w:lang w:val="en-GB"/>
              </w:rPr>
              <w:t>IPPF European Network _____________________________</w:t>
            </w:r>
          </w:p>
        </w:tc>
      </w:tr>
      <w:tr w:rsidR="00B41D23" w:rsidRPr="0070420D" w14:paraId="2F131120" w14:textId="77777777" w:rsidTr="00CA3CD9">
        <w:tc>
          <w:tcPr>
            <w:tcW w:w="2122" w:type="dxa"/>
            <w:shd w:val="clear" w:color="auto" w:fill="auto"/>
          </w:tcPr>
          <w:p w14:paraId="7040F6CB" w14:textId="77777777" w:rsidR="00B41D23" w:rsidRPr="0070420D" w:rsidRDefault="00B41D23" w:rsidP="000B15A7">
            <w:pPr>
              <w:rPr>
                <w:sz w:val="20"/>
                <w:lang w:val="en-GB"/>
              </w:rPr>
            </w:pPr>
            <w:r w:rsidRPr="0070420D">
              <w:rPr>
                <w:b/>
                <w:sz w:val="20"/>
                <w:lang w:val="en-GB"/>
              </w:rPr>
              <w:t>Location:</w:t>
            </w:r>
            <w:r w:rsidR="000B15A7">
              <w:rPr>
                <w:b/>
                <w:sz w:val="20"/>
                <w:lang w:val="en-GB"/>
              </w:rPr>
              <w:t xml:space="preserve"> </w:t>
            </w:r>
            <w:r w:rsidRPr="0070420D">
              <w:rPr>
                <w:sz w:val="20"/>
                <w:lang w:val="en-GB"/>
              </w:rPr>
              <w:t>Brussels</w:t>
            </w:r>
          </w:p>
          <w:p w14:paraId="0748C395" w14:textId="77777777" w:rsidR="00E43F4E" w:rsidRPr="0070420D" w:rsidRDefault="00E43F4E" w:rsidP="0070420D">
            <w:pPr>
              <w:jc w:val="center"/>
              <w:rPr>
                <w:b/>
                <w:sz w:val="20"/>
                <w:lang w:val="en-GB"/>
              </w:rPr>
            </w:pPr>
          </w:p>
        </w:tc>
        <w:tc>
          <w:tcPr>
            <w:tcW w:w="4961" w:type="dxa"/>
            <w:gridSpan w:val="2"/>
            <w:shd w:val="clear" w:color="auto" w:fill="auto"/>
          </w:tcPr>
          <w:p w14:paraId="0D83EC18" w14:textId="77777777" w:rsidR="00B41D23" w:rsidRPr="0070420D" w:rsidRDefault="00B41D23">
            <w:pPr>
              <w:rPr>
                <w:b/>
                <w:sz w:val="20"/>
                <w:lang w:val="en-GB"/>
              </w:rPr>
            </w:pPr>
            <w:r w:rsidRPr="0070420D">
              <w:rPr>
                <w:b/>
                <w:sz w:val="20"/>
                <w:lang w:val="en-GB"/>
              </w:rPr>
              <w:t>Responsible to:</w:t>
            </w:r>
            <w:r w:rsidR="000B15A7">
              <w:rPr>
                <w:b/>
                <w:sz w:val="20"/>
                <w:lang w:val="en-GB"/>
              </w:rPr>
              <w:t xml:space="preserve"> </w:t>
            </w:r>
            <w:r w:rsidR="00CA3CD9">
              <w:rPr>
                <w:sz w:val="20"/>
                <w:lang w:val="en-GB"/>
              </w:rPr>
              <w:t>Lead, Member Association</w:t>
            </w:r>
            <w:r w:rsidR="000B15A7" w:rsidRPr="000B15A7">
              <w:rPr>
                <w:sz w:val="20"/>
                <w:lang w:val="en-GB"/>
              </w:rPr>
              <w:t xml:space="preserve"> Support</w:t>
            </w:r>
          </w:p>
          <w:p w14:paraId="19051AB4" w14:textId="77777777" w:rsidR="00965344" w:rsidRPr="0070420D" w:rsidRDefault="00965344" w:rsidP="00965344">
            <w:pPr>
              <w:rPr>
                <w:sz w:val="20"/>
                <w:lang w:val="en-GB"/>
              </w:rPr>
            </w:pPr>
          </w:p>
        </w:tc>
        <w:tc>
          <w:tcPr>
            <w:tcW w:w="2523" w:type="dxa"/>
            <w:shd w:val="clear" w:color="auto" w:fill="auto"/>
          </w:tcPr>
          <w:p w14:paraId="73DE37E4" w14:textId="5EC896B6" w:rsidR="00965344" w:rsidRPr="00965344" w:rsidRDefault="00B41D23" w:rsidP="000B15A7">
            <w:pPr>
              <w:rPr>
                <w:b/>
                <w:sz w:val="20"/>
                <w:lang w:val="en-GB"/>
              </w:rPr>
            </w:pPr>
            <w:r w:rsidRPr="0070420D">
              <w:rPr>
                <w:b/>
                <w:sz w:val="20"/>
                <w:lang w:val="en-GB"/>
              </w:rPr>
              <w:t>Date:</w:t>
            </w:r>
            <w:r w:rsidR="000B15A7">
              <w:rPr>
                <w:b/>
                <w:sz w:val="20"/>
                <w:lang w:val="en-GB"/>
              </w:rPr>
              <w:t xml:space="preserve"> </w:t>
            </w:r>
            <w:r w:rsidR="00C3293B">
              <w:rPr>
                <w:sz w:val="20"/>
                <w:lang w:val="en-GB"/>
              </w:rPr>
              <w:t>March</w:t>
            </w:r>
            <w:r w:rsidR="00CA3CD9">
              <w:rPr>
                <w:sz w:val="20"/>
                <w:lang w:val="en-GB"/>
              </w:rPr>
              <w:t xml:space="preserve"> </w:t>
            </w:r>
            <w:r w:rsidR="00965344" w:rsidRPr="000B15A7">
              <w:rPr>
                <w:sz w:val="20"/>
                <w:lang w:val="en-GB"/>
              </w:rPr>
              <w:t>201</w:t>
            </w:r>
            <w:r w:rsidR="00CA3CD9">
              <w:rPr>
                <w:sz w:val="20"/>
                <w:lang w:val="en-GB"/>
              </w:rPr>
              <w:t>8</w:t>
            </w:r>
          </w:p>
        </w:tc>
      </w:tr>
      <w:tr w:rsidR="00B41D23" w:rsidRPr="0070420D" w14:paraId="57AFD12F" w14:textId="77777777" w:rsidTr="00E642D7">
        <w:tc>
          <w:tcPr>
            <w:tcW w:w="9606" w:type="dxa"/>
            <w:gridSpan w:val="4"/>
            <w:shd w:val="clear" w:color="auto" w:fill="F2F2F2"/>
          </w:tcPr>
          <w:p w14:paraId="0984D6AA" w14:textId="77777777" w:rsidR="00B41D23" w:rsidRPr="0070420D" w:rsidRDefault="00B41D23" w:rsidP="00CC470E">
            <w:pPr>
              <w:numPr>
                <w:ilvl w:val="0"/>
                <w:numId w:val="3"/>
              </w:numPr>
              <w:shd w:val="pct5" w:color="auto" w:fill="auto"/>
              <w:rPr>
                <w:b/>
                <w:sz w:val="20"/>
                <w:lang w:val="en-GB"/>
              </w:rPr>
            </w:pPr>
            <w:r w:rsidRPr="0070420D">
              <w:rPr>
                <w:b/>
                <w:sz w:val="20"/>
                <w:lang w:val="en-GB"/>
              </w:rPr>
              <w:t>JOB PURPOSE</w:t>
            </w:r>
          </w:p>
          <w:p w14:paraId="482BE9A9" w14:textId="77777777" w:rsidR="00A06C4A" w:rsidRPr="0070420D" w:rsidRDefault="00A06C4A" w:rsidP="0070420D">
            <w:pPr>
              <w:shd w:val="pct5" w:color="auto" w:fill="auto"/>
              <w:rPr>
                <w:b/>
                <w:sz w:val="20"/>
                <w:lang w:val="en-GB"/>
              </w:rPr>
            </w:pPr>
          </w:p>
        </w:tc>
      </w:tr>
      <w:tr w:rsidR="00B41D23" w:rsidRPr="0070420D" w14:paraId="1026F335" w14:textId="77777777" w:rsidTr="00B101C0">
        <w:tc>
          <w:tcPr>
            <w:tcW w:w="9606" w:type="dxa"/>
            <w:gridSpan w:val="4"/>
            <w:shd w:val="clear" w:color="auto" w:fill="auto"/>
          </w:tcPr>
          <w:p w14:paraId="0EF8DB48" w14:textId="77777777" w:rsidR="000B15A7" w:rsidRDefault="000B15A7" w:rsidP="000B15A7">
            <w:pPr>
              <w:rPr>
                <w:rFonts w:cs="Arial"/>
                <w:sz w:val="20"/>
                <w:lang w:val="en-GB"/>
              </w:rPr>
            </w:pPr>
          </w:p>
          <w:p w14:paraId="7C011F83" w14:textId="42B2E8E1" w:rsidR="00D465DE" w:rsidRDefault="00D465DE" w:rsidP="00134E74">
            <w:pPr>
              <w:rPr>
                <w:rFonts w:cs="Arial"/>
                <w:sz w:val="20"/>
                <w:lang w:val="en-US"/>
              </w:rPr>
            </w:pPr>
            <w:r>
              <w:rPr>
                <w:rFonts w:cs="Arial"/>
                <w:sz w:val="20"/>
                <w:lang w:val="en-US"/>
              </w:rPr>
              <w:t xml:space="preserve">To </w:t>
            </w:r>
            <w:r w:rsidR="00A155B8">
              <w:rPr>
                <w:rFonts w:cs="Arial"/>
                <w:sz w:val="20"/>
                <w:lang w:val="en-US"/>
              </w:rPr>
              <w:t>contribute to the effective and efficient implementation of a</w:t>
            </w:r>
            <w:r w:rsidRPr="00D465DE">
              <w:rPr>
                <w:rFonts w:cs="Arial"/>
                <w:sz w:val="20"/>
                <w:lang w:val="en-US"/>
              </w:rPr>
              <w:t xml:space="preserve"> capacity building </w:t>
            </w:r>
            <w:proofErr w:type="spellStart"/>
            <w:r w:rsidRPr="00D465DE">
              <w:rPr>
                <w:rFonts w:cs="Arial"/>
                <w:sz w:val="20"/>
                <w:lang w:val="en-US"/>
              </w:rPr>
              <w:t>programme</w:t>
            </w:r>
            <w:proofErr w:type="spellEnd"/>
            <w:r w:rsidR="002960DD">
              <w:rPr>
                <w:rFonts w:cs="Arial"/>
                <w:sz w:val="20"/>
                <w:lang w:val="en-US"/>
              </w:rPr>
              <w:t xml:space="preserve"> </w:t>
            </w:r>
            <w:r w:rsidRPr="00D465DE">
              <w:rPr>
                <w:rFonts w:cs="Arial"/>
                <w:sz w:val="20"/>
                <w:lang w:val="en-US"/>
              </w:rPr>
              <w:t>to support Member Associations in the execution of their mandates in line with IPPF priorities and to improve their performance, increasing impact and accountability to their stakeholder</w:t>
            </w:r>
            <w:r w:rsidR="003F7CB5">
              <w:rPr>
                <w:rFonts w:cs="Arial"/>
                <w:sz w:val="20"/>
                <w:lang w:val="en-US"/>
              </w:rPr>
              <w:t>s</w:t>
            </w:r>
            <w:r w:rsidR="00850010">
              <w:rPr>
                <w:rFonts w:cs="Arial"/>
                <w:sz w:val="20"/>
                <w:lang w:val="en-US"/>
              </w:rPr>
              <w:t xml:space="preserve">. </w:t>
            </w:r>
          </w:p>
          <w:p w14:paraId="5222D3EF" w14:textId="77777777" w:rsidR="00D465DE" w:rsidRDefault="00D465DE" w:rsidP="00134E74">
            <w:pPr>
              <w:rPr>
                <w:rFonts w:cs="Arial"/>
                <w:sz w:val="20"/>
                <w:lang w:val="en-US"/>
              </w:rPr>
            </w:pPr>
          </w:p>
          <w:p w14:paraId="0009B9BB" w14:textId="77777777" w:rsidR="00B83A28" w:rsidRPr="0070420D" w:rsidRDefault="00B83A28" w:rsidP="00E06CB7">
            <w:pPr>
              <w:rPr>
                <w:sz w:val="20"/>
                <w:lang w:val="en-US"/>
              </w:rPr>
            </w:pPr>
          </w:p>
        </w:tc>
      </w:tr>
      <w:tr w:rsidR="00B41D23" w:rsidRPr="0070420D" w14:paraId="52DCD90A" w14:textId="77777777" w:rsidTr="00E642D7">
        <w:trPr>
          <w:trHeight w:val="232"/>
        </w:trPr>
        <w:tc>
          <w:tcPr>
            <w:tcW w:w="9606" w:type="dxa"/>
            <w:gridSpan w:val="4"/>
            <w:shd w:val="clear" w:color="auto" w:fill="F2F2F2"/>
          </w:tcPr>
          <w:p w14:paraId="414CFB8B" w14:textId="77777777" w:rsidR="007702DD" w:rsidRDefault="00B41D23" w:rsidP="00CC470E">
            <w:pPr>
              <w:numPr>
                <w:ilvl w:val="0"/>
                <w:numId w:val="2"/>
              </w:numPr>
              <w:shd w:val="pct5" w:color="auto" w:fill="auto"/>
              <w:rPr>
                <w:b/>
                <w:sz w:val="20"/>
                <w:lang w:val="en-GB"/>
              </w:rPr>
            </w:pPr>
            <w:r w:rsidRPr="0070420D">
              <w:rPr>
                <w:b/>
                <w:sz w:val="20"/>
                <w:lang w:val="en-GB"/>
              </w:rPr>
              <w:t xml:space="preserve">KEY </w:t>
            </w:r>
            <w:r w:rsidR="00FA669C" w:rsidRPr="0070420D">
              <w:rPr>
                <w:b/>
                <w:sz w:val="20"/>
                <w:lang w:val="en-GB"/>
              </w:rPr>
              <w:t xml:space="preserve">RESPONSIBILITIES </w:t>
            </w:r>
          </w:p>
          <w:p w14:paraId="415AC8F9" w14:textId="77777777" w:rsidR="00267F71" w:rsidRPr="00267F71" w:rsidRDefault="00267F71" w:rsidP="00267F71">
            <w:pPr>
              <w:shd w:val="pct5" w:color="auto" w:fill="auto"/>
              <w:ind w:left="1065"/>
              <w:rPr>
                <w:b/>
                <w:sz w:val="20"/>
                <w:lang w:val="en-GB"/>
              </w:rPr>
            </w:pPr>
          </w:p>
        </w:tc>
      </w:tr>
      <w:tr w:rsidR="001D6D5C" w:rsidRPr="002E1F94" w14:paraId="323B8BB9" w14:textId="77777777" w:rsidTr="00B101C0">
        <w:tc>
          <w:tcPr>
            <w:tcW w:w="9606" w:type="dxa"/>
            <w:gridSpan w:val="4"/>
            <w:tcBorders>
              <w:top w:val="nil"/>
              <w:left w:val="single" w:sz="4" w:space="0" w:color="auto"/>
              <w:bottom w:val="nil"/>
              <w:right w:val="single" w:sz="4" w:space="0" w:color="auto"/>
            </w:tcBorders>
            <w:shd w:val="clear" w:color="auto" w:fill="auto"/>
          </w:tcPr>
          <w:p w14:paraId="6D363F46" w14:textId="658DEAF3" w:rsidR="00E45491" w:rsidRDefault="00E45491" w:rsidP="00CA3CD9">
            <w:pPr>
              <w:jc w:val="both"/>
              <w:rPr>
                <w:sz w:val="20"/>
                <w:lang w:val="en-GB"/>
              </w:rPr>
            </w:pPr>
          </w:p>
          <w:p w14:paraId="034729D4" w14:textId="02B32A7C" w:rsidR="005A0D3F" w:rsidRPr="00D81627" w:rsidRDefault="005A0D3F" w:rsidP="00620A69">
            <w:pPr>
              <w:pStyle w:val="ListParagraph"/>
              <w:numPr>
                <w:ilvl w:val="0"/>
                <w:numId w:val="10"/>
              </w:numPr>
              <w:jc w:val="both"/>
              <w:rPr>
                <w:sz w:val="20"/>
                <w:lang w:val="en-GB"/>
              </w:rPr>
            </w:pPr>
            <w:r w:rsidRPr="00D81627">
              <w:rPr>
                <w:sz w:val="20"/>
                <w:lang w:val="en-GB"/>
              </w:rPr>
              <w:t>Contribute to the development and implementation of annual/multi-annual support plans for Member Association</w:t>
            </w:r>
            <w:r w:rsidR="002B2DBF" w:rsidRPr="00D81627">
              <w:rPr>
                <w:sz w:val="20"/>
                <w:lang w:val="en-GB"/>
              </w:rPr>
              <w:t>s</w:t>
            </w:r>
            <w:r w:rsidR="00280718" w:rsidRPr="00D81627">
              <w:rPr>
                <w:sz w:val="20"/>
                <w:lang w:val="en-GB"/>
              </w:rPr>
              <w:t xml:space="preserve"> (MAs)</w:t>
            </w:r>
            <w:r w:rsidRPr="00D81627">
              <w:rPr>
                <w:sz w:val="20"/>
                <w:lang w:val="en-GB"/>
              </w:rPr>
              <w:t xml:space="preserve"> based on the analysis and feedback loops provided by the Learning and Performance unit</w:t>
            </w:r>
            <w:r w:rsidR="00D81627">
              <w:rPr>
                <w:sz w:val="20"/>
                <w:lang w:val="en-GB"/>
              </w:rPr>
              <w:t xml:space="preserve">, </w:t>
            </w:r>
            <w:r w:rsidRPr="00D81627">
              <w:rPr>
                <w:sz w:val="20"/>
                <w:lang w:val="en-GB"/>
              </w:rPr>
              <w:t>the regional priorities</w:t>
            </w:r>
            <w:r w:rsidR="00D81627">
              <w:rPr>
                <w:sz w:val="20"/>
                <w:lang w:val="en-GB"/>
              </w:rPr>
              <w:t xml:space="preserve"> and context.</w:t>
            </w:r>
          </w:p>
          <w:p w14:paraId="72D5F45E" w14:textId="150CB243" w:rsidR="00850010" w:rsidRDefault="00850010" w:rsidP="00CA3CD9">
            <w:pPr>
              <w:jc w:val="both"/>
              <w:rPr>
                <w:sz w:val="20"/>
                <w:lang w:val="en-GB"/>
              </w:rPr>
            </w:pPr>
          </w:p>
          <w:p w14:paraId="0B45C35A" w14:textId="0BD7D6CB" w:rsidR="00850010" w:rsidRPr="00D81627" w:rsidRDefault="00850010" w:rsidP="00620A69">
            <w:pPr>
              <w:pStyle w:val="ListParagraph"/>
              <w:numPr>
                <w:ilvl w:val="0"/>
                <w:numId w:val="10"/>
              </w:numPr>
              <w:jc w:val="both"/>
              <w:rPr>
                <w:sz w:val="20"/>
                <w:lang w:val="en-GB"/>
              </w:rPr>
            </w:pPr>
            <w:r w:rsidRPr="00D81627">
              <w:rPr>
                <w:sz w:val="20"/>
                <w:lang w:val="en-GB"/>
              </w:rPr>
              <w:t>Based on the plans, propose and deliver/co-ordinate delivery of targeted support and capacity building strategies at national, sub-regional and/or regional level as appropriate</w:t>
            </w:r>
          </w:p>
          <w:p w14:paraId="5C1C64D5" w14:textId="77777777" w:rsidR="00CA3CD9" w:rsidRDefault="00CA3CD9" w:rsidP="00CA3CD9">
            <w:pPr>
              <w:jc w:val="both"/>
              <w:rPr>
                <w:sz w:val="20"/>
                <w:lang w:val="en-GB"/>
              </w:rPr>
            </w:pPr>
          </w:p>
          <w:p w14:paraId="5542CC95" w14:textId="2322FF99" w:rsidR="00D81627" w:rsidRPr="00D81627" w:rsidRDefault="00D81627" w:rsidP="00620A69">
            <w:pPr>
              <w:pStyle w:val="ListParagraph"/>
              <w:numPr>
                <w:ilvl w:val="0"/>
                <w:numId w:val="10"/>
              </w:numPr>
              <w:rPr>
                <w:sz w:val="20"/>
                <w:lang w:val="en-GB"/>
              </w:rPr>
            </w:pPr>
            <w:r w:rsidRPr="00D81627">
              <w:rPr>
                <w:sz w:val="20"/>
                <w:lang w:val="en-GB"/>
              </w:rPr>
              <w:t>Support and build MAs’ expertise in developing sound and impactful projects/programmes – applying appropriate methodologies (e.g. Theory of Change, Results-Based Management, Political Economy and Context Analysis, M&amp;E, etc.) – in line with donor requirements and as a basis for successful resource mobilisation. This entails working with MAs remotely and in the field.</w:t>
            </w:r>
          </w:p>
          <w:p w14:paraId="2814057B" w14:textId="77777777" w:rsidR="00D81627" w:rsidRDefault="00D81627" w:rsidP="00850010">
            <w:pPr>
              <w:jc w:val="both"/>
              <w:rPr>
                <w:sz w:val="20"/>
                <w:lang w:val="en-GB"/>
              </w:rPr>
            </w:pPr>
          </w:p>
          <w:p w14:paraId="15600DE8" w14:textId="7EAF59C6" w:rsidR="00850010" w:rsidRPr="00D81627" w:rsidRDefault="00850010" w:rsidP="00620A69">
            <w:pPr>
              <w:pStyle w:val="ListParagraph"/>
              <w:numPr>
                <w:ilvl w:val="0"/>
                <w:numId w:val="10"/>
              </w:numPr>
              <w:jc w:val="both"/>
              <w:rPr>
                <w:sz w:val="20"/>
                <w:lang w:val="en-GB"/>
              </w:rPr>
            </w:pPr>
            <w:r w:rsidRPr="00D81627">
              <w:rPr>
                <w:sz w:val="20"/>
                <w:lang w:val="en-GB"/>
              </w:rPr>
              <w:t>Contribute to IPPF learning by documenting and sharing best practices, lessons and processes of capacity building and SRHR programming, and provide input for IPPF EN and Central Office reports, communications materials and case studies as required</w:t>
            </w:r>
          </w:p>
          <w:p w14:paraId="31B03D9F" w14:textId="77777777" w:rsidR="00850010" w:rsidRDefault="00850010" w:rsidP="007F1F9A">
            <w:pPr>
              <w:pStyle w:val="ListParagraph"/>
              <w:ind w:left="708"/>
              <w:rPr>
                <w:sz w:val="20"/>
                <w:lang w:val="en-GB"/>
              </w:rPr>
            </w:pPr>
          </w:p>
          <w:p w14:paraId="484E076E" w14:textId="747FE764" w:rsidR="00620A69" w:rsidRPr="00BA1842" w:rsidRDefault="00620A69" w:rsidP="00620A69">
            <w:pPr>
              <w:pStyle w:val="ListParagraph"/>
              <w:numPr>
                <w:ilvl w:val="0"/>
                <w:numId w:val="10"/>
              </w:numPr>
              <w:jc w:val="both"/>
              <w:rPr>
                <w:sz w:val="20"/>
                <w:lang w:val="en-GB"/>
              </w:rPr>
            </w:pPr>
            <w:r w:rsidRPr="00BA1842">
              <w:rPr>
                <w:sz w:val="20"/>
                <w:lang w:val="en-GB"/>
              </w:rPr>
              <w:t>Support MAs in developing and implementing their resource mobilisation strategies and plans</w:t>
            </w:r>
            <w:r>
              <w:rPr>
                <w:sz w:val="20"/>
                <w:lang w:val="en-GB"/>
              </w:rPr>
              <w:br/>
            </w:r>
          </w:p>
          <w:p w14:paraId="76679AC4" w14:textId="77777777" w:rsidR="00850010" w:rsidRPr="00D81627" w:rsidRDefault="00850010" w:rsidP="00620A69">
            <w:pPr>
              <w:pStyle w:val="ListParagraph"/>
              <w:numPr>
                <w:ilvl w:val="0"/>
                <w:numId w:val="10"/>
              </w:numPr>
              <w:jc w:val="both"/>
              <w:rPr>
                <w:sz w:val="20"/>
                <w:lang w:val="en-GB"/>
              </w:rPr>
            </w:pPr>
            <w:r w:rsidRPr="00D81627">
              <w:rPr>
                <w:sz w:val="20"/>
                <w:lang w:val="en-GB"/>
              </w:rPr>
              <w:t>Coordinate regional SRHR projects/programmes and initiatives that aim to advance SRHR for the most vulnerable and marginalized populations, as relevant.</w:t>
            </w:r>
          </w:p>
          <w:p w14:paraId="0B7C8FE8" w14:textId="3B545ADC" w:rsidR="00850010" w:rsidRDefault="00850010" w:rsidP="00850010">
            <w:pPr>
              <w:rPr>
                <w:sz w:val="20"/>
                <w:lang w:val="en-GB"/>
              </w:rPr>
            </w:pPr>
          </w:p>
          <w:p w14:paraId="0D95778A" w14:textId="480550E0" w:rsidR="00D81627" w:rsidRDefault="00D81627" w:rsidP="00620A69">
            <w:pPr>
              <w:pStyle w:val="ListParagraph"/>
              <w:numPr>
                <w:ilvl w:val="0"/>
                <w:numId w:val="10"/>
              </w:numPr>
              <w:rPr>
                <w:sz w:val="20"/>
                <w:lang w:val="en-GB"/>
              </w:rPr>
            </w:pPr>
            <w:r w:rsidRPr="00D81627">
              <w:rPr>
                <w:sz w:val="20"/>
                <w:lang w:val="en-GB"/>
              </w:rPr>
              <w:t>Represent IPPF EN in relevant forums and nurture new and existing partnerships that add value to IPPF EN’s capacity building programme</w:t>
            </w:r>
          </w:p>
          <w:p w14:paraId="0EFC7A65" w14:textId="77777777" w:rsidR="00FE6371" w:rsidRPr="00012519" w:rsidRDefault="00FE6371" w:rsidP="00012519">
            <w:pPr>
              <w:pStyle w:val="ListParagraph"/>
              <w:rPr>
                <w:sz w:val="20"/>
                <w:lang w:val="en-GB"/>
              </w:rPr>
            </w:pPr>
          </w:p>
          <w:p w14:paraId="60142653" w14:textId="77777777" w:rsidR="00FE6371" w:rsidRDefault="00E45491" w:rsidP="00620A69">
            <w:pPr>
              <w:pStyle w:val="ListParagraph"/>
              <w:numPr>
                <w:ilvl w:val="0"/>
                <w:numId w:val="10"/>
              </w:numPr>
              <w:rPr>
                <w:sz w:val="20"/>
                <w:lang w:val="en-GB"/>
              </w:rPr>
            </w:pPr>
            <w:r w:rsidRPr="00FE6371">
              <w:rPr>
                <w:sz w:val="20"/>
                <w:lang w:val="en-GB"/>
              </w:rPr>
              <w:t>Act as a desk officer for assigned Member Associations –</w:t>
            </w:r>
            <w:r w:rsidR="007F1F9A" w:rsidRPr="00FE6371">
              <w:rPr>
                <w:sz w:val="20"/>
                <w:lang w:val="en-GB"/>
              </w:rPr>
              <w:t xml:space="preserve"> </w:t>
            </w:r>
            <w:r w:rsidR="00D81627" w:rsidRPr="00FE6371">
              <w:rPr>
                <w:sz w:val="20"/>
                <w:lang w:val="en-GB"/>
              </w:rPr>
              <w:t xml:space="preserve">organising available </w:t>
            </w:r>
            <w:r w:rsidR="00BA1842" w:rsidRPr="00FE6371">
              <w:rPr>
                <w:sz w:val="20"/>
                <w:lang w:val="en-GB"/>
              </w:rPr>
              <w:t>knowledge related</w:t>
            </w:r>
            <w:r w:rsidR="00D81627" w:rsidRPr="00BA1842">
              <w:rPr>
                <w:sz w:val="20"/>
                <w:lang w:val="en-GB"/>
              </w:rPr>
              <w:t xml:space="preserve"> to</w:t>
            </w:r>
            <w:r w:rsidR="007F1F9A" w:rsidRPr="00BA1842">
              <w:rPr>
                <w:sz w:val="20"/>
                <w:lang w:val="en-GB"/>
              </w:rPr>
              <w:t xml:space="preserve"> MA(s) capacities/country(</w:t>
            </w:r>
            <w:proofErr w:type="spellStart"/>
            <w:r w:rsidR="007F1F9A" w:rsidRPr="00BA1842">
              <w:rPr>
                <w:sz w:val="20"/>
                <w:lang w:val="en-GB"/>
              </w:rPr>
              <w:t>ies</w:t>
            </w:r>
            <w:proofErr w:type="spellEnd"/>
            <w:r w:rsidR="007F1F9A" w:rsidRPr="00BA1842">
              <w:rPr>
                <w:sz w:val="20"/>
                <w:lang w:val="en-GB"/>
              </w:rPr>
              <w:t xml:space="preserve">) contexts </w:t>
            </w:r>
          </w:p>
          <w:p w14:paraId="000F29E7" w14:textId="77777777" w:rsidR="00620A69" w:rsidRPr="00620A69" w:rsidRDefault="00620A69" w:rsidP="00620A69">
            <w:pPr>
              <w:pStyle w:val="ListParagraph"/>
              <w:rPr>
                <w:sz w:val="20"/>
                <w:lang w:val="en-GB"/>
              </w:rPr>
            </w:pPr>
          </w:p>
          <w:p w14:paraId="6479DDB6" w14:textId="734E4A8F" w:rsidR="00620A69" w:rsidRPr="00620A69" w:rsidRDefault="00620A69" w:rsidP="00620A69">
            <w:pPr>
              <w:pStyle w:val="ListParagraph"/>
              <w:numPr>
                <w:ilvl w:val="0"/>
                <w:numId w:val="10"/>
              </w:numPr>
              <w:rPr>
                <w:sz w:val="20"/>
                <w:lang w:val="en-GB"/>
              </w:rPr>
            </w:pPr>
            <w:r>
              <w:rPr>
                <w:sz w:val="20"/>
                <w:lang w:val="en-GB"/>
              </w:rPr>
              <w:t xml:space="preserve">Undertake other reasonable duties as may be requested from time to time. </w:t>
            </w:r>
          </w:p>
        </w:tc>
      </w:tr>
      <w:tr w:rsidR="000B15A7" w:rsidRPr="002E1F94" w14:paraId="1A61C382" w14:textId="77777777" w:rsidTr="001717F9">
        <w:trPr>
          <w:trHeight w:val="88"/>
        </w:trPr>
        <w:tc>
          <w:tcPr>
            <w:tcW w:w="9606" w:type="dxa"/>
            <w:gridSpan w:val="4"/>
            <w:tcBorders>
              <w:top w:val="nil"/>
              <w:left w:val="single" w:sz="4" w:space="0" w:color="auto"/>
              <w:bottom w:val="single" w:sz="4" w:space="0" w:color="auto"/>
              <w:right w:val="single" w:sz="4" w:space="0" w:color="auto"/>
            </w:tcBorders>
            <w:shd w:val="clear" w:color="auto" w:fill="auto"/>
          </w:tcPr>
          <w:p w14:paraId="316C14AB" w14:textId="1D8F4211" w:rsidR="000B15A7" w:rsidRDefault="000B15A7" w:rsidP="00620A69">
            <w:pPr>
              <w:pStyle w:val="ListParagraph"/>
              <w:spacing w:after="160" w:line="259" w:lineRule="auto"/>
              <w:contextualSpacing/>
              <w:rPr>
                <w:sz w:val="20"/>
                <w:lang w:val="en-GB"/>
              </w:rPr>
            </w:pPr>
          </w:p>
        </w:tc>
      </w:tr>
      <w:tr w:rsidR="004A0214" w14:paraId="444F5069" w14:textId="77777777" w:rsidTr="00B10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4"/>
            <w:tcBorders>
              <w:top w:val="single" w:sz="6" w:space="0" w:color="auto"/>
              <w:left w:val="single" w:sz="6" w:space="0" w:color="auto"/>
              <w:right w:val="single" w:sz="6" w:space="0" w:color="auto"/>
            </w:tcBorders>
            <w:shd w:val="pct5" w:color="auto" w:fill="auto"/>
          </w:tcPr>
          <w:p w14:paraId="33960E78" w14:textId="77777777" w:rsidR="004A0214" w:rsidRDefault="00150AEC" w:rsidP="00CC470E">
            <w:pPr>
              <w:numPr>
                <w:ilvl w:val="0"/>
                <w:numId w:val="2"/>
              </w:numPr>
              <w:rPr>
                <w:b/>
                <w:sz w:val="20"/>
                <w:lang w:val="en-GB"/>
              </w:rPr>
            </w:pPr>
            <w:r>
              <w:rPr>
                <w:b/>
                <w:sz w:val="20"/>
                <w:lang w:val="en-GB"/>
              </w:rPr>
              <w:t>QUALIFICATIONS</w:t>
            </w:r>
            <w:r w:rsidR="00FA669C">
              <w:rPr>
                <w:b/>
                <w:sz w:val="20"/>
                <w:lang w:val="en-GB"/>
              </w:rPr>
              <w:t xml:space="preserve"> &amp; PROFESSIONAL EXPERIENCE</w:t>
            </w:r>
          </w:p>
          <w:p w14:paraId="1EB5ECEF" w14:textId="77777777" w:rsidR="00150AEC" w:rsidRPr="00150AEC" w:rsidRDefault="00150AEC" w:rsidP="00150AEC">
            <w:pPr>
              <w:ind w:left="360"/>
              <w:rPr>
                <w:b/>
                <w:sz w:val="20"/>
                <w:lang w:val="en-GB"/>
              </w:rPr>
            </w:pPr>
          </w:p>
        </w:tc>
      </w:tr>
      <w:tr w:rsidR="004A0214" w14:paraId="5C9AEEE2" w14:textId="77777777" w:rsidTr="00B10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4"/>
            <w:tcBorders>
              <w:top w:val="single" w:sz="4" w:space="0" w:color="auto"/>
              <w:left w:val="single" w:sz="4" w:space="0" w:color="auto"/>
              <w:bottom w:val="single" w:sz="4" w:space="0" w:color="auto"/>
              <w:right w:val="single" w:sz="4" w:space="0" w:color="auto"/>
            </w:tcBorders>
          </w:tcPr>
          <w:p w14:paraId="31CC9FD7" w14:textId="77777777" w:rsidR="00C715B8" w:rsidRDefault="00C715B8" w:rsidP="00C715B8">
            <w:pPr>
              <w:ind w:left="1117"/>
              <w:rPr>
                <w:sz w:val="20"/>
                <w:lang w:val="en-GB"/>
              </w:rPr>
            </w:pPr>
          </w:p>
          <w:p w14:paraId="121CD0D4" w14:textId="77777777" w:rsidR="00930D13" w:rsidRDefault="00930D13" w:rsidP="00CC470E">
            <w:pPr>
              <w:numPr>
                <w:ilvl w:val="0"/>
                <w:numId w:val="5"/>
              </w:numPr>
              <w:rPr>
                <w:sz w:val="20"/>
                <w:lang w:val="en-GB"/>
              </w:rPr>
            </w:pPr>
            <w:r w:rsidRPr="007C2DE2">
              <w:rPr>
                <w:sz w:val="20"/>
                <w:lang w:val="en-GB"/>
              </w:rPr>
              <w:t xml:space="preserve">A </w:t>
            </w:r>
            <w:r w:rsidR="007C2DE2" w:rsidRPr="007C2DE2">
              <w:rPr>
                <w:sz w:val="20"/>
                <w:lang w:val="en-GB"/>
              </w:rPr>
              <w:t xml:space="preserve">university </w:t>
            </w:r>
            <w:r w:rsidRPr="007C2DE2">
              <w:rPr>
                <w:sz w:val="20"/>
                <w:lang w:val="en-GB"/>
              </w:rPr>
              <w:t xml:space="preserve">degree in </w:t>
            </w:r>
            <w:r w:rsidR="004043CC" w:rsidRPr="007C2DE2">
              <w:rPr>
                <w:sz w:val="20"/>
                <w:lang w:val="en-GB"/>
              </w:rPr>
              <w:t>a relevant discipline (</w:t>
            </w:r>
            <w:r w:rsidRPr="007C2DE2">
              <w:rPr>
                <w:sz w:val="20"/>
                <w:lang w:val="en-GB"/>
              </w:rPr>
              <w:t>or equivalent</w:t>
            </w:r>
            <w:r w:rsidR="004043CC" w:rsidRPr="007C2DE2">
              <w:rPr>
                <w:sz w:val="20"/>
                <w:lang w:val="en-GB"/>
              </w:rPr>
              <w:t xml:space="preserve"> in experience) is required</w:t>
            </w:r>
          </w:p>
          <w:p w14:paraId="2FD9364E" w14:textId="77777777" w:rsidR="0081280C" w:rsidRDefault="0081280C" w:rsidP="0081280C">
            <w:pPr>
              <w:numPr>
                <w:ilvl w:val="0"/>
                <w:numId w:val="5"/>
              </w:numPr>
              <w:rPr>
                <w:sz w:val="20"/>
                <w:lang w:val="en-GB"/>
              </w:rPr>
            </w:pPr>
            <w:r w:rsidRPr="00F74707">
              <w:rPr>
                <w:rFonts w:eastAsia="Calibri" w:cs="Arial"/>
                <w:sz w:val="20"/>
                <w:lang w:val="en-US" w:eastAsia="en-US"/>
              </w:rPr>
              <w:t xml:space="preserve">EU </w:t>
            </w:r>
            <w:r w:rsidRPr="0081280C">
              <w:rPr>
                <w:sz w:val="20"/>
                <w:lang w:val="en-GB"/>
              </w:rPr>
              <w:t>citizenship</w:t>
            </w:r>
            <w:r w:rsidRPr="00F74707">
              <w:rPr>
                <w:rFonts w:eastAsia="Calibri" w:cs="Arial"/>
                <w:sz w:val="20"/>
                <w:lang w:val="en-US" w:eastAsia="en-US"/>
              </w:rPr>
              <w:t xml:space="preserve"> or valid work permit for Belgium</w:t>
            </w:r>
          </w:p>
          <w:p w14:paraId="768400B2" w14:textId="77777777" w:rsidR="007C2DE2" w:rsidRPr="007C2DE2" w:rsidRDefault="007C2DE2" w:rsidP="007C2DE2">
            <w:pPr>
              <w:ind w:left="360"/>
              <w:rPr>
                <w:sz w:val="20"/>
                <w:lang w:val="en-GB"/>
              </w:rPr>
            </w:pPr>
          </w:p>
          <w:p w14:paraId="411BA8E5" w14:textId="77777777" w:rsidR="00930D13" w:rsidRDefault="00930D13" w:rsidP="000355F8">
            <w:pPr>
              <w:ind w:left="360"/>
              <w:rPr>
                <w:i/>
                <w:sz w:val="20"/>
                <w:lang w:val="en-GB"/>
              </w:rPr>
            </w:pPr>
            <w:r w:rsidRPr="004D4A9C">
              <w:rPr>
                <w:i/>
                <w:sz w:val="20"/>
                <w:lang w:val="en-GB"/>
              </w:rPr>
              <w:t>Experience in the following areas is a requirement:</w:t>
            </w:r>
          </w:p>
          <w:p w14:paraId="5D2B3953" w14:textId="2342B25E" w:rsidR="001D0D32" w:rsidRPr="001D0D32" w:rsidRDefault="008922E1" w:rsidP="00CC470E">
            <w:pPr>
              <w:numPr>
                <w:ilvl w:val="0"/>
                <w:numId w:val="5"/>
              </w:numPr>
              <w:rPr>
                <w:sz w:val="20"/>
                <w:lang w:val="en-GB"/>
              </w:rPr>
            </w:pPr>
            <w:r>
              <w:rPr>
                <w:sz w:val="20"/>
                <w:lang w:val="en-GB"/>
              </w:rPr>
              <w:t xml:space="preserve">At least </w:t>
            </w:r>
            <w:r w:rsidR="003F7CB5">
              <w:rPr>
                <w:sz w:val="20"/>
                <w:lang w:val="en-GB"/>
              </w:rPr>
              <w:t>5-7</w:t>
            </w:r>
            <w:r w:rsidR="001D0D32">
              <w:rPr>
                <w:sz w:val="20"/>
                <w:lang w:val="en-GB"/>
              </w:rPr>
              <w:t xml:space="preserve"> years’ relevant experience</w:t>
            </w:r>
            <w:r w:rsidR="0081280C">
              <w:rPr>
                <w:sz w:val="20"/>
                <w:lang w:val="en-GB"/>
              </w:rPr>
              <w:t xml:space="preserve"> in SRHR programme management</w:t>
            </w:r>
            <w:r w:rsidR="001D0D32">
              <w:rPr>
                <w:sz w:val="20"/>
                <w:lang w:val="en-GB"/>
              </w:rPr>
              <w:t xml:space="preserve">, </w:t>
            </w:r>
          </w:p>
          <w:p w14:paraId="5E4300B7" w14:textId="6C4C91F5" w:rsidR="00930D13" w:rsidRDefault="006C10B6" w:rsidP="00CC470E">
            <w:pPr>
              <w:numPr>
                <w:ilvl w:val="0"/>
                <w:numId w:val="5"/>
              </w:numPr>
              <w:rPr>
                <w:sz w:val="20"/>
                <w:lang w:val="en-GB"/>
              </w:rPr>
            </w:pPr>
            <w:r>
              <w:rPr>
                <w:sz w:val="20"/>
                <w:lang w:val="en-GB"/>
              </w:rPr>
              <w:t xml:space="preserve">Proven track record in implementing </w:t>
            </w:r>
            <w:r w:rsidRPr="009330A2">
              <w:rPr>
                <w:sz w:val="20"/>
                <w:lang w:val="en-GB"/>
              </w:rPr>
              <w:t>NGO</w:t>
            </w:r>
            <w:r>
              <w:rPr>
                <w:sz w:val="20"/>
                <w:lang w:val="en-GB"/>
              </w:rPr>
              <w:t xml:space="preserve"> capacity building programmes, ideally in an INGO/Network environment.</w:t>
            </w:r>
          </w:p>
          <w:p w14:paraId="4B261591" w14:textId="77777777" w:rsidR="004C755D" w:rsidRPr="00F94706" w:rsidRDefault="004C755D" w:rsidP="007D0C49">
            <w:pPr>
              <w:numPr>
                <w:ilvl w:val="0"/>
                <w:numId w:val="5"/>
              </w:numPr>
              <w:rPr>
                <w:sz w:val="20"/>
                <w:lang w:val="en-GB"/>
              </w:rPr>
            </w:pPr>
            <w:r w:rsidRPr="00F94706">
              <w:rPr>
                <w:sz w:val="20"/>
                <w:lang w:val="en-GB"/>
              </w:rPr>
              <w:lastRenderedPageBreak/>
              <w:t>Experience</w:t>
            </w:r>
            <w:r w:rsidR="007D0C49" w:rsidRPr="00F94706">
              <w:rPr>
                <w:sz w:val="20"/>
                <w:lang w:val="en-GB"/>
              </w:rPr>
              <w:t xml:space="preserve"> with the application of relevant methodologies (such as Theory of Change, Results-Based Management, Context Analysis, Political Economy Analysis</w:t>
            </w:r>
            <w:r w:rsidR="007D0C49" w:rsidRPr="00824F43">
              <w:rPr>
                <w:sz w:val="20"/>
                <w:lang w:val="en-GB"/>
              </w:rPr>
              <w:t>)</w:t>
            </w:r>
            <w:r w:rsidRPr="00824F43">
              <w:rPr>
                <w:sz w:val="20"/>
                <w:lang w:val="en-GB"/>
              </w:rPr>
              <w:t xml:space="preserve"> in support of resource mobilisation and</w:t>
            </w:r>
            <w:r w:rsidR="007D0C49" w:rsidRPr="00824F43">
              <w:rPr>
                <w:sz w:val="20"/>
                <w:lang w:val="en-GB"/>
              </w:rPr>
              <w:t xml:space="preserve"> in line with donor requirements.</w:t>
            </w:r>
            <w:r w:rsidR="007D0C49" w:rsidRPr="00F94706">
              <w:rPr>
                <w:sz w:val="20"/>
                <w:lang w:val="en-GB"/>
              </w:rPr>
              <w:t xml:space="preserve"> </w:t>
            </w:r>
          </w:p>
          <w:p w14:paraId="2D691C92" w14:textId="77777777" w:rsidR="0044150C" w:rsidRPr="009330A2" w:rsidRDefault="0044150C" w:rsidP="0044150C">
            <w:pPr>
              <w:ind w:left="360"/>
              <w:rPr>
                <w:sz w:val="20"/>
                <w:lang w:val="en-GB"/>
              </w:rPr>
            </w:pPr>
          </w:p>
          <w:p w14:paraId="63E7DB39" w14:textId="0557928D" w:rsidR="00C715B8" w:rsidRPr="00C715B8" w:rsidRDefault="00C715B8" w:rsidP="000355F8">
            <w:pPr>
              <w:ind w:left="320"/>
              <w:rPr>
                <w:i/>
                <w:sz w:val="20"/>
                <w:lang w:val="en-GB"/>
              </w:rPr>
            </w:pPr>
            <w:r w:rsidRPr="00C715B8">
              <w:rPr>
                <w:i/>
                <w:sz w:val="20"/>
                <w:lang w:val="en-GB"/>
              </w:rPr>
              <w:t>Experience in the following area is desirable</w:t>
            </w:r>
          </w:p>
          <w:p w14:paraId="69088142" w14:textId="77777777" w:rsidR="00824F43" w:rsidRDefault="00824F43" w:rsidP="00824F43">
            <w:pPr>
              <w:numPr>
                <w:ilvl w:val="0"/>
                <w:numId w:val="5"/>
              </w:numPr>
              <w:rPr>
                <w:sz w:val="20"/>
                <w:lang w:val="en-GB"/>
              </w:rPr>
            </w:pPr>
            <w:r>
              <w:rPr>
                <w:sz w:val="20"/>
                <w:lang w:val="en-GB"/>
              </w:rPr>
              <w:t>Experience working with organisations in Central and Eastern Europe and Central Asia</w:t>
            </w:r>
          </w:p>
          <w:p w14:paraId="247B70E0" w14:textId="2B3D2A0E" w:rsidR="00D17CBA" w:rsidRDefault="00D17CBA" w:rsidP="00CC470E">
            <w:pPr>
              <w:numPr>
                <w:ilvl w:val="0"/>
                <w:numId w:val="5"/>
              </w:numPr>
              <w:rPr>
                <w:sz w:val="20"/>
                <w:lang w:val="en-GB"/>
              </w:rPr>
            </w:pPr>
            <w:r>
              <w:rPr>
                <w:sz w:val="20"/>
                <w:lang w:val="en-GB"/>
              </w:rPr>
              <w:t>Gender transformative programming (including SGBV).</w:t>
            </w:r>
          </w:p>
          <w:p w14:paraId="30D453AD" w14:textId="450B748C" w:rsidR="003C0FE9" w:rsidRPr="00A87EC6" w:rsidRDefault="003C0FE9" w:rsidP="00F94706">
            <w:pPr>
              <w:ind w:left="720"/>
              <w:rPr>
                <w:rFonts w:eastAsia="Calibri" w:cs="Arial"/>
                <w:sz w:val="20"/>
                <w:lang w:val="en-US" w:eastAsia="en-US"/>
              </w:rPr>
            </w:pPr>
          </w:p>
        </w:tc>
      </w:tr>
      <w:tr w:rsidR="004A0214" w14:paraId="0BBA6349" w14:textId="77777777" w:rsidTr="00B10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4"/>
            <w:tcBorders>
              <w:top w:val="single" w:sz="6" w:space="0" w:color="auto"/>
              <w:left w:val="single" w:sz="6" w:space="0" w:color="auto"/>
              <w:bottom w:val="single" w:sz="6" w:space="0" w:color="auto"/>
              <w:right w:val="single" w:sz="6" w:space="0" w:color="auto"/>
            </w:tcBorders>
            <w:shd w:val="pct5" w:color="auto" w:fill="auto"/>
          </w:tcPr>
          <w:p w14:paraId="3ECB488A" w14:textId="77777777" w:rsidR="004A0214" w:rsidRDefault="004A0214" w:rsidP="00CC470E">
            <w:pPr>
              <w:numPr>
                <w:ilvl w:val="0"/>
                <w:numId w:val="1"/>
              </w:numPr>
              <w:rPr>
                <w:b/>
                <w:sz w:val="20"/>
                <w:lang w:val="en-GB"/>
              </w:rPr>
            </w:pPr>
            <w:r>
              <w:rPr>
                <w:b/>
                <w:sz w:val="20"/>
                <w:lang w:val="en-GB"/>
              </w:rPr>
              <w:lastRenderedPageBreak/>
              <w:t>SKILLS</w:t>
            </w:r>
            <w:r w:rsidR="00FA669C">
              <w:rPr>
                <w:b/>
                <w:sz w:val="20"/>
                <w:lang w:val="en-GB"/>
              </w:rPr>
              <w:t xml:space="preserve"> &amp; PERSONAL COMPETENC</w:t>
            </w:r>
            <w:r w:rsidR="00A040E6">
              <w:rPr>
                <w:b/>
                <w:sz w:val="20"/>
                <w:lang w:val="en-GB"/>
              </w:rPr>
              <w:t>I</w:t>
            </w:r>
            <w:r w:rsidR="00FA669C">
              <w:rPr>
                <w:b/>
                <w:sz w:val="20"/>
                <w:lang w:val="en-GB"/>
              </w:rPr>
              <w:t>ES</w:t>
            </w:r>
          </w:p>
          <w:p w14:paraId="17AABA51" w14:textId="77777777" w:rsidR="004A0214" w:rsidRDefault="004A0214" w:rsidP="00A06C4A">
            <w:pPr>
              <w:rPr>
                <w:b/>
                <w:sz w:val="20"/>
                <w:lang w:val="en-GB"/>
              </w:rPr>
            </w:pPr>
          </w:p>
        </w:tc>
      </w:tr>
      <w:tr w:rsidR="004A0214" w14:paraId="0BD3A604" w14:textId="77777777" w:rsidTr="00B10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4"/>
            <w:tcBorders>
              <w:top w:val="single" w:sz="6" w:space="0" w:color="auto"/>
              <w:left w:val="single" w:sz="6" w:space="0" w:color="auto"/>
              <w:bottom w:val="single" w:sz="6" w:space="0" w:color="auto"/>
              <w:right w:val="single" w:sz="6" w:space="0" w:color="auto"/>
            </w:tcBorders>
          </w:tcPr>
          <w:p w14:paraId="087FA14B" w14:textId="77777777" w:rsidR="00CE08F1" w:rsidRDefault="00CE08F1" w:rsidP="00CE08F1">
            <w:pPr>
              <w:ind w:left="1117"/>
              <w:rPr>
                <w:sz w:val="20"/>
                <w:lang w:val="en-GB"/>
              </w:rPr>
            </w:pPr>
          </w:p>
          <w:p w14:paraId="235B6F72" w14:textId="4B55708A" w:rsidR="007C2DE2" w:rsidRDefault="006F2D79" w:rsidP="00CC470E">
            <w:pPr>
              <w:numPr>
                <w:ilvl w:val="0"/>
                <w:numId w:val="4"/>
              </w:numPr>
              <w:rPr>
                <w:sz w:val="20"/>
                <w:lang w:val="en-GB"/>
              </w:rPr>
            </w:pPr>
            <w:r>
              <w:rPr>
                <w:sz w:val="20"/>
                <w:lang w:val="en-GB"/>
              </w:rPr>
              <w:t>S</w:t>
            </w:r>
            <w:r w:rsidR="007C2DE2">
              <w:rPr>
                <w:sz w:val="20"/>
                <w:lang w:val="en-GB"/>
              </w:rPr>
              <w:t xml:space="preserve">kills in </w:t>
            </w:r>
            <w:r w:rsidR="00F94706">
              <w:rPr>
                <w:sz w:val="20"/>
                <w:lang w:val="en-GB"/>
              </w:rPr>
              <w:t xml:space="preserve">SRHR </w:t>
            </w:r>
            <w:r w:rsidR="007C2DE2">
              <w:rPr>
                <w:sz w:val="20"/>
                <w:lang w:val="en-GB"/>
              </w:rPr>
              <w:t xml:space="preserve">programme/project development, </w:t>
            </w:r>
            <w:r>
              <w:rPr>
                <w:sz w:val="20"/>
                <w:lang w:val="en-GB"/>
              </w:rPr>
              <w:t xml:space="preserve">management and </w:t>
            </w:r>
            <w:r w:rsidR="005D0F2C">
              <w:rPr>
                <w:sz w:val="20"/>
                <w:lang w:val="en-GB"/>
              </w:rPr>
              <w:t>coordination</w:t>
            </w:r>
          </w:p>
          <w:p w14:paraId="31D43BA0" w14:textId="08224AEB" w:rsidR="00B51EB3" w:rsidRDefault="00B51EB3" w:rsidP="00B51EB3">
            <w:pPr>
              <w:numPr>
                <w:ilvl w:val="0"/>
                <w:numId w:val="4"/>
              </w:numPr>
              <w:rPr>
                <w:sz w:val="20"/>
                <w:lang w:val="en-GB"/>
              </w:rPr>
            </w:pPr>
            <w:r w:rsidRPr="007C2DE2">
              <w:rPr>
                <w:sz w:val="20"/>
                <w:lang w:val="en-GB"/>
              </w:rPr>
              <w:t xml:space="preserve">Advanced interpersonal and verbal communication skills, </w:t>
            </w:r>
            <w:r>
              <w:rPr>
                <w:sz w:val="20"/>
                <w:lang w:val="en-GB"/>
              </w:rPr>
              <w:t xml:space="preserve">in particular </w:t>
            </w:r>
            <w:r w:rsidRPr="007C2DE2">
              <w:rPr>
                <w:sz w:val="20"/>
                <w:lang w:val="en-GB"/>
              </w:rPr>
              <w:t>to work within a network of multi-</w:t>
            </w:r>
            <w:r>
              <w:rPr>
                <w:sz w:val="20"/>
                <w:lang w:val="en-GB"/>
              </w:rPr>
              <w:t>cultural staff and stakeholders. Using a participatory approach and active listening skills.</w:t>
            </w:r>
          </w:p>
          <w:p w14:paraId="7826297A" w14:textId="77777777" w:rsidR="00B51EB3" w:rsidRPr="007C2DE2" w:rsidRDefault="00B51EB3" w:rsidP="00B51EB3">
            <w:pPr>
              <w:numPr>
                <w:ilvl w:val="0"/>
                <w:numId w:val="4"/>
              </w:numPr>
              <w:rPr>
                <w:sz w:val="20"/>
                <w:lang w:val="en-GB"/>
              </w:rPr>
            </w:pPr>
            <w:r w:rsidRPr="007C2DE2">
              <w:rPr>
                <w:sz w:val="20"/>
                <w:lang w:val="en-GB"/>
              </w:rPr>
              <w:t>Demonstrate initiative, ability to work independently and as part of a team;</w:t>
            </w:r>
          </w:p>
          <w:p w14:paraId="6B121E03" w14:textId="6D023004" w:rsidR="00B51EB3" w:rsidRPr="005755AB" w:rsidRDefault="00B51EB3" w:rsidP="00B51EB3">
            <w:pPr>
              <w:numPr>
                <w:ilvl w:val="0"/>
                <w:numId w:val="4"/>
              </w:numPr>
              <w:rPr>
                <w:sz w:val="20"/>
                <w:lang w:val="en-GB"/>
              </w:rPr>
            </w:pPr>
            <w:r>
              <w:rPr>
                <w:sz w:val="20"/>
                <w:lang w:val="en-GB"/>
              </w:rPr>
              <w:t>Fast learner, pro-active, results- and solution-oriented</w:t>
            </w:r>
          </w:p>
          <w:p w14:paraId="05CF40E9" w14:textId="6CE85862" w:rsidR="007C2DE2" w:rsidRDefault="007C2DE2" w:rsidP="00CC470E">
            <w:pPr>
              <w:numPr>
                <w:ilvl w:val="0"/>
                <w:numId w:val="4"/>
              </w:numPr>
              <w:rPr>
                <w:sz w:val="20"/>
                <w:lang w:val="en-GB"/>
              </w:rPr>
            </w:pPr>
            <w:r>
              <w:rPr>
                <w:sz w:val="20"/>
                <w:lang w:val="en-GB"/>
              </w:rPr>
              <w:t xml:space="preserve">Proven training and facilitation skills; </w:t>
            </w:r>
          </w:p>
          <w:p w14:paraId="4B8547FE" w14:textId="521A9ACD" w:rsidR="00E60129" w:rsidRDefault="00BC30FC" w:rsidP="00CC470E">
            <w:pPr>
              <w:numPr>
                <w:ilvl w:val="0"/>
                <w:numId w:val="4"/>
              </w:numPr>
              <w:rPr>
                <w:sz w:val="20"/>
                <w:lang w:val="en-GB"/>
              </w:rPr>
            </w:pPr>
            <w:r w:rsidRPr="005755AB">
              <w:rPr>
                <w:sz w:val="20"/>
                <w:lang w:val="en-GB"/>
              </w:rPr>
              <w:t>Commit</w:t>
            </w:r>
            <w:r w:rsidR="00E60129" w:rsidRPr="005755AB">
              <w:rPr>
                <w:sz w:val="20"/>
                <w:lang w:val="en-GB"/>
              </w:rPr>
              <w:t>ment to gender equality, sexual and reproductive right</w:t>
            </w:r>
            <w:r w:rsidR="00E439FF">
              <w:rPr>
                <w:sz w:val="20"/>
                <w:lang w:val="en-GB"/>
              </w:rPr>
              <w:t>s, diversity</w:t>
            </w:r>
            <w:r w:rsidR="00B818D7">
              <w:rPr>
                <w:sz w:val="20"/>
                <w:lang w:val="en-GB"/>
              </w:rPr>
              <w:t xml:space="preserve"> and non-discrimination</w:t>
            </w:r>
            <w:r w:rsidR="00E439FF">
              <w:rPr>
                <w:sz w:val="20"/>
                <w:lang w:val="en-GB"/>
              </w:rPr>
              <w:t xml:space="preserve"> </w:t>
            </w:r>
            <w:r w:rsidR="00E60129" w:rsidRPr="005755AB">
              <w:rPr>
                <w:sz w:val="20"/>
                <w:lang w:val="en-GB"/>
              </w:rPr>
              <w:t>are a</w:t>
            </w:r>
            <w:r w:rsidR="005755AB">
              <w:rPr>
                <w:sz w:val="20"/>
                <w:lang w:val="en-GB"/>
              </w:rPr>
              <w:t xml:space="preserve"> must;</w:t>
            </w:r>
            <w:r w:rsidR="000659CD" w:rsidRPr="005755AB">
              <w:rPr>
                <w:sz w:val="20"/>
                <w:lang w:val="en-GB"/>
              </w:rPr>
              <w:t xml:space="preserve"> </w:t>
            </w:r>
          </w:p>
          <w:p w14:paraId="5327BCC1" w14:textId="77777777" w:rsidR="00BC30FC" w:rsidRPr="005755AB" w:rsidRDefault="00E60129" w:rsidP="00CC470E">
            <w:pPr>
              <w:numPr>
                <w:ilvl w:val="0"/>
                <w:numId w:val="4"/>
              </w:numPr>
              <w:rPr>
                <w:sz w:val="20"/>
                <w:lang w:val="en-GB"/>
              </w:rPr>
            </w:pPr>
            <w:r w:rsidRPr="005755AB">
              <w:rPr>
                <w:sz w:val="20"/>
                <w:lang w:val="en-GB"/>
              </w:rPr>
              <w:t>Willing and able to travel within the Region</w:t>
            </w:r>
            <w:r w:rsidR="005755AB">
              <w:rPr>
                <w:sz w:val="20"/>
                <w:lang w:val="en-GB"/>
              </w:rPr>
              <w:t>.</w:t>
            </w:r>
            <w:r w:rsidRPr="005755AB">
              <w:rPr>
                <w:sz w:val="20"/>
                <w:lang w:val="en-GB"/>
              </w:rPr>
              <w:t xml:space="preserve"> </w:t>
            </w:r>
          </w:p>
          <w:p w14:paraId="36811E04" w14:textId="77777777" w:rsidR="00054801" w:rsidRPr="005755AB" w:rsidRDefault="00054801" w:rsidP="00CC470E">
            <w:pPr>
              <w:numPr>
                <w:ilvl w:val="0"/>
                <w:numId w:val="4"/>
              </w:numPr>
              <w:rPr>
                <w:sz w:val="20"/>
                <w:lang w:val="en-GB"/>
              </w:rPr>
            </w:pPr>
            <w:r w:rsidRPr="005755AB">
              <w:rPr>
                <w:sz w:val="20"/>
                <w:lang w:val="en-GB"/>
              </w:rPr>
              <w:t>Fluency in English is essential;</w:t>
            </w:r>
            <w:r>
              <w:rPr>
                <w:sz w:val="20"/>
                <w:lang w:val="en-GB"/>
              </w:rPr>
              <w:t xml:space="preserve"> knowledge of </w:t>
            </w:r>
            <w:r w:rsidR="005D0F2C">
              <w:rPr>
                <w:sz w:val="20"/>
                <w:lang w:val="en-GB"/>
              </w:rPr>
              <w:t xml:space="preserve">Russian language is a strong </w:t>
            </w:r>
            <w:r w:rsidRPr="005755AB">
              <w:rPr>
                <w:sz w:val="20"/>
                <w:lang w:val="en-GB"/>
              </w:rPr>
              <w:t>asset;</w:t>
            </w:r>
          </w:p>
          <w:p w14:paraId="12695A7E" w14:textId="77777777" w:rsidR="00BC30FC" w:rsidRPr="005755AB" w:rsidRDefault="00BC30FC" w:rsidP="00BC30FC">
            <w:pPr>
              <w:ind w:left="1117"/>
              <w:rPr>
                <w:sz w:val="20"/>
                <w:lang w:val="en-GB"/>
              </w:rPr>
            </w:pPr>
          </w:p>
          <w:p w14:paraId="6EC161D9" w14:textId="77777777" w:rsidR="0014754F" w:rsidRDefault="0014754F" w:rsidP="005755AB">
            <w:pPr>
              <w:ind w:left="1117"/>
              <w:rPr>
                <w:sz w:val="20"/>
                <w:lang w:val="en-GB"/>
              </w:rPr>
            </w:pPr>
          </w:p>
        </w:tc>
      </w:tr>
    </w:tbl>
    <w:p w14:paraId="51949562" w14:textId="77777777" w:rsidR="00B41D23" w:rsidRDefault="00B41D23">
      <w:pPr>
        <w:rPr>
          <w:sz w:val="20"/>
          <w:lang w:val="en-GB"/>
        </w:rPr>
      </w:pPr>
    </w:p>
    <w:sectPr w:rsidR="00B41D23">
      <w:headerReference w:type="default" r:id="rId11"/>
      <w:headerReference w:type="first" r:id="rId12"/>
      <w:pgSz w:w="11909" w:h="16834" w:code="9"/>
      <w:pgMar w:top="1134" w:right="1440" w:bottom="1134"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2B1E2" w14:textId="77777777" w:rsidR="00C5255B" w:rsidRDefault="00C5255B">
      <w:r>
        <w:separator/>
      </w:r>
    </w:p>
  </w:endnote>
  <w:endnote w:type="continuationSeparator" w:id="0">
    <w:p w14:paraId="369BC8BA" w14:textId="77777777" w:rsidR="00C5255B" w:rsidRDefault="00C5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ACD8" w14:textId="77777777" w:rsidR="00C5255B" w:rsidRDefault="00C5255B">
      <w:r>
        <w:separator/>
      </w:r>
    </w:p>
  </w:footnote>
  <w:footnote w:type="continuationSeparator" w:id="0">
    <w:p w14:paraId="4361BC98" w14:textId="77777777" w:rsidR="00C5255B" w:rsidRDefault="00C5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8960" w14:textId="77777777" w:rsidR="00180919" w:rsidRDefault="00180919">
    <w:pPr>
      <w:pStyle w:val="Header"/>
      <w:tabs>
        <w:tab w:val="clear" w:pos="8640"/>
        <w:tab w:val="right" w:pos="9000"/>
      </w:tabs>
      <w:rPr>
        <w:sz w:val="16"/>
      </w:rPr>
    </w:pPr>
    <w:r>
      <w:rPr>
        <w:sz w:val="16"/>
      </w:rPr>
      <w:t>INTERNATIONAL PLANNED PARENTHOOD FEDERATION</w:t>
    </w:r>
    <w:r>
      <w:rPr>
        <w:sz w:val="16"/>
      </w:rPr>
      <w:tab/>
    </w:r>
    <w:r>
      <w:rPr>
        <w:sz w:val="16"/>
      </w:rPr>
      <w:tab/>
      <w:t>JOB DESCRIPTION</w:t>
    </w:r>
  </w:p>
  <w:p w14:paraId="3B8606BC" w14:textId="0CCFB761" w:rsidR="00180919" w:rsidRDefault="00180919">
    <w:pPr>
      <w:pStyle w:val="Header"/>
      <w:tabs>
        <w:tab w:val="clear" w:pos="8640"/>
        <w:tab w:val="right" w:pos="9000"/>
      </w:tabs>
      <w:rPr>
        <w:rStyle w:val="PageNumber"/>
        <w:sz w:val="16"/>
      </w:rPr>
    </w:pPr>
    <w:r>
      <w:rPr>
        <w:sz w:val="16"/>
      </w:rPr>
      <w:t>(IPPF)</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D421B">
      <w:rPr>
        <w:rStyle w:val="PageNumber"/>
        <w:noProof/>
        <w:sz w:val="16"/>
      </w:rPr>
      <w:t>2</w:t>
    </w:r>
    <w:r>
      <w:rPr>
        <w:rStyle w:val="PageNumber"/>
        <w:sz w:val="16"/>
      </w:rPr>
      <w:fldChar w:fldCharType="end"/>
    </w:r>
  </w:p>
  <w:p w14:paraId="1FBD327D" w14:textId="77777777" w:rsidR="00180919" w:rsidRDefault="00180919">
    <w:pPr>
      <w:pStyle w:val="Header"/>
      <w:pBdr>
        <w:bottom w:val="single" w:sz="6" w:space="1" w:color="auto"/>
      </w:pBd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39C3" w14:textId="77777777" w:rsidR="00180919" w:rsidRDefault="00180919">
    <w:pPr>
      <w:pStyle w:val="Title"/>
    </w:pPr>
    <w:r>
      <w:t>INTERNATIONAL PLANNED PARENTHOOD FEDERATION</w:t>
    </w:r>
  </w:p>
  <w:p w14:paraId="19E4B3D3" w14:textId="77777777" w:rsidR="00180919" w:rsidRDefault="00180919">
    <w:pPr>
      <w:jc w:val="center"/>
      <w:rPr>
        <w:b/>
      </w:rPr>
    </w:pPr>
    <w:r>
      <w:rPr>
        <w:b/>
      </w:rPr>
      <w:t>(IPPF)</w:t>
    </w:r>
  </w:p>
  <w:p w14:paraId="75D37227" w14:textId="77777777" w:rsidR="00180919" w:rsidRDefault="00180919">
    <w:pPr>
      <w:pBdr>
        <w:bottom w:val="single" w:sz="6" w:space="1" w:color="auto"/>
      </w:pBdr>
    </w:pPr>
  </w:p>
  <w:p w14:paraId="4BCF2D77" w14:textId="77777777" w:rsidR="00180919" w:rsidRDefault="00180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178"/>
    <w:multiLevelType w:val="hybridMultilevel"/>
    <w:tmpl w:val="EDC4FD90"/>
    <w:lvl w:ilvl="0" w:tplc="DEFAC8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02B50"/>
    <w:multiLevelType w:val="hybridMultilevel"/>
    <w:tmpl w:val="911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B5CD4"/>
    <w:multiLevelType w:val="hybridMultilevel"/>
    <w:tmpl w:val="35F0A156"/>
    <w:lvl w:ilvl="0" w:tplc="176AAC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BB257E"/>
    <w:multiLevelType w:val="hybridMultilevel"/>
    <w:tmpl w:val="87EABD1A"/>
    <w:lvl w:ilvl="0" w:tplc="B71E96A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75E5A"/>
    <w:multiLevelType w:val="hybridMultilevel"/>
    <w:tmpl w:val="F89E50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56A7CD8"/>
    <w:multiLevelType w:val="hybridMultilevel"/>
    <w:tmpl w:val="9AB6E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475E08"/>
    <w:multiLevelType w:val="hybridMultilevel"/>
    <w:tmpl w:val="C0A876A8"/>
    <w:lvl w:ilvl="0" w:tplc="03320F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947C1"/>
    <w:multiLevelType w:val="hybridMultilevel"/>
    <w:tmpl w:val="31FCE2EA"/>
    <w:lvl w:ilvl="0" w:tplc="A8204D0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B97599"/>
    <w:multiLevelType w:val="hybridMultilevel"/>
    <w:tmpl w:val="7044662A"/>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5D070DA4"/>
    <w:multiLevelType w:val="hybridMultilevel"/>
    <w:tmpl w:val="E2FA2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B9165E"/>
    <w:multiLevelType w:val="hybridMultilevel"/>
    <w:tmpl w:val="AB36D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D17446"/>
    <w:multiLevelType w:val="hybridMultilevel"/>
    <w:tmpl w:val="E9ECB92C"/>
    <w:lvl w:ilvl="0" w:tplc="45204A2C">
      <w:start w:val="2"/>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B4D7D8A"/>
    <w:multiLevelType w:val="hybridMultilevel"/>
    <w:tmpl w:val="26DAC5DA"/>
    <w:lvl w:ilvl="0" w:tplc="176AAC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91C26"/>
    <w:multiLevelType w:val="hybridMultilevel"/>
    <w:tmpl w:val="7234C7BA"/>
    <w:lvl w:ilvl="0" w:tplc="F2B6FA48">
      <w:start w:val="3"/>
      <w:numFmt w:val="decimal"/>
      <w:lvlText w:val="%1."/>
      <w:lvlJc w:val="left"/>
      <w:pPr>
        <w:tabs>
          <w:tab w:val="num" w:pos="1065"/>
        </w:tabs>
        <w:ind w:left="1065" w:hanging="705"/>
      </w:pPr>
      <w:rPr>
        <w:rFonts w:hint="default"/>
      </w:rPr>
    </w:lvl>
    <w:lvl w:ilvl="1" w:tplc="8EA27A58">
      <w:start w:val="1"/>
      <w:numFmt w:val="bullet"/>
      <w:lvlText w:val=""/>
      <w:lvlJc w:val="left"/>
      <w:pPr>
        <w:tabs>
          <w:tab w:val="num" w:pos="1363"/>
        </w:tabs>
        <w:ind w:left="1363" w:hanging="28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0"/>
  </w:num>
  <w:num w:numId="5">
    <w:abstractNumId w:val="12"/>
  </w:num>
  <w:num w:numId="6">
    <w:abstractNumId w:val="2"/>
  </w:num>
  <w:num w:numId="7">
    <w:abstractNumId w:val="1"/>
  </w:num>
  <w:num w:numId="8">
    <w:abstractNumId w:val="5"/>
  </w:num>
  <w:num w:numId="9">
    <w:abstractNumId w:val="6"/>
  </w:num>
  <w:num w:numId="10">
    <w:abstractNumId w:val="9"/>
  </w:num>
  <w:num w:numId="11">
    <w:abstractNumId w:val="10"/>
  </w:num>
  <w:num w:numId="12">
    <w:abstractNumId w:val="3"/>
  </w:num>
  <w:num w:numId="13">
    <w:abstractNumId w:val="8"/>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13"/>
    <w:rsid w:val="00002305"/>
    <w:rsid w:val="00007BB3"/>
    <w:rsid w:val="00010808"/>
    <w:rsid w:val="00012519"/>
    <w:rsid w:val="00014B32"/>
    <w:rsid w:val="000355F8"/>
    <w:rsid w:val="0003716C"/>
    <w:rsid w:val="0005332A"/>
    <w:rsid w:val="00054801"/>
    <w:rsid w:val="00056AC5"/>
    <w:rsid w:val="000659CD"/>
    <w:rsid w:val="00077D74"/>
    <w:rsid w:val="00082F39"/>
    <w:rsid w:val="00095504"/>
    <w:rsid w:val="000956BA"/>
    <w:rsid w:val="000A003E"/>
    <w:rsid w:val="000A4B3F"/>
    <w:rsid w:val="000A4DD2"/>
    <w:rsid w:val="000B0A04"/>
    <w:rsid w:val="000B15A7"/>
    <w:rsid w:val="000C146D"/>
    <w:rsid w:val="000D2F0B"/>
    <w:rsid w:val="000D58EC"/>
    <w:rsid w:val="000E4AC2"/>
    <w:rsid w:val="000E6C36"/>
    <w:rsid w:val="000F431F"/>
    <w:rsid w:val="000F4663"/>
    <w:rsid w:val="000F6828"/>
    <w:rsid w:val="000F7FBB"/>
    <w:rsid w:val="001000C9"/>
    <w:rsid w:val="00104F63"/>
    <w:rsid w:val="00111B3B"/>
    <w:rsid w:val="00114CCC"/>
    <w:rsid w:val="00123164"/>
    <w:rsid w:val="00131A57"/>
    <w:rsid w:val="00134E74"/>
    <w:rsid w:val="0014754F"/>
    <w:rsid w:val="00150165"/>
    <w:rsid w:val="00150AEC"/>
    <w:rsid w:val="0015552B"/>
    <w:rsid w:val="001631C5"/>
    <w:rsid w:val="00166B64"/>
    <w:rsid w:val="00167948"/>
    <w:rsid w:val="001717F9"/>
    <w:rsid w:val="00180919"/>
    <w:rsid w:val="0018192C"/>
    <w:rsid w:val="001838C4"/>
    <w:rsid w:val="00184CC9"/>
    <w:rsid w:val="0018523E"/>
    <w:rsid w:val="0018595E"/>
    <w:rsid w:val="001906C3"/>
    <w:rsid w:val="001962A4"/>
    <w:rsid w:val="00196FE0"/>
    <w:rsid w:val="001A4C53"/>
    <w:rsid w:val="001C0D9C"/>
    <w:rsid w:val="001D0D32"/>
    <w:rsid w:val="001D3E3A"/>
    <w:rsid w:val="001D421B"/>
    <w:rsid w:val="001D6D5C"/>
    <w:rsid w:val="001E394C"/>
    <w:rsid w:val="001E766F"/>
    <w:rsid w:val="0020089C"/>
    <w:rsid w:val="00203CCE"/>
    <w:rsid w:val="002043D1"/>
    <w:rsid w:val="002052D5"/>
    <w:rsid w:val="002160D1"/>
    <w:rsid w:val="00223215"/>
    <w:rsid w:val="0022395A"/>
    <w:rsid w:val="0022501C"/>
    <w:rsid w:val="002507F7"/>
    <w:rsid w:val="00256CB4"/>
    <w:rsid w:val="00261896"/>
    <w:rsid w:val="0026535A"/>
    <w:rsid w:val="00267F71"/>
    <w:rsid w:val="002711BD"/>
    <w:rsid w:val="00273242"/>
    <w:rsid w:val="00276D32"/>
    <w:rsid w:val="00280718"/>
    <w:rsid w:val="00282E03"/>
    <w:rsid w:val="0028608F"/>
    <w:rsid w:val="00293854"/>
    <w:rsid w:val="00294929"/>
    <w:rsid w:val="002960DD"/>
    <w:rsid w:val="002A03C6"/>
    <w:rsid w:val="002A77BE"/>
    <w:rsid w:val="002B14B5"/>
    <w:rsid w:val="002B2C89"/>
    <w:rsid w:val="002B2DBF"/>
    <w:rsid w:val="002C0C60"/>
    <w:rsid w:val="002C1B2B"/>
    <w:rsid w:val="002D278D"/>
    <w:rsid w:val="002E1F94"/>
    <w:rsid w:val="002E5AF5"/>
    <w:rsid w:val="002F3380"/>
    <w:rsid w:val="002F37F8"/>
    <w:rsid w:val="00303A13"/>
    <w:rsid w:val="003109E0"/>
    <w:rsid w:val="00310A98"/>
    <w:rsid w:val="00317F8C"/>
    <w:rsid w:val="00324A75"/>
    <w:rsid w:val="00327D2F"/>
    <w:rsid w:val="00330175"/>
    <w:rsid w:val="0033031F"/>
    <w:rsid w:val="00336F1C"/>
    <w:rsid w:val="00337E35"/>
    <w:rsid w:val="003407BA"/>
    <w:rsid w:val="0034794B"/>
    <w:rsid w:val="0035245B"/>
    <w:rsid w:val="003669A1"/>
    <w:rsid w:val="003670CD"/>
    <w:rsid w:val="00375A3E"/>
    <w:rsid w:val="003815D9"/>
    <w:rsid w:val="0039354E"/>
    <w:rsid w:val="003942DE"/>
    <w:rsid w:val="003B514A"/>
    <w:rsid w:val="003B705C"/>
    <w:rsid w:val="003B7249"/>
    <w:rsid w:val="003C0FE9"/>
    <w:rsid w:val="003C4126"/>
    <w:rsid w:val="003D0D25"/>
    <w:rsid w:val="003D554F"/>
    <w:rsid w:val="003D5916"/>
    <w:rsid w:val="003D7BD2"/>
    <w:rsid w:val="003E5786"/>
    <w:rsid w:val="003F014E"/>
    <w:rsid w:val="003F1828"/>
    <w:rsid w:val="003F7CB5"/>
    <w:rsid w:val="00402F90"/>
    <w:rsid w:val="004043CC"/>
    <w:rsid w:val="00412931"/>
    <w:rsid w:val="00423BE9"/>
    <w:rsid w:val="00427DF8"/>
    <w:rsid w:val="00432823"/>
    <w:rsid w:val="00434029"/>
    <w:rsid w:val="0043517E"/>
    <w:rsid w:val="004413EE"/>
    <w:rsid w:val="0044150C"/>
    <w:rsid w:val="0044458F"/>
    <w:rsid w:val="004466C9"/>
    <w:rsid w:val="00456D10"/>
    <w:rsid w:val="00460B5A"/>
    <w:rsid w:val="00462E8E"/>
    <w:rsid w:val="00470129"/>
    <w:rsid w:val="0047577E"/>
    <w:rsid w:val="004905FA"/>
    <w:rsid w:val="00493802"/>
    <w:rsid w:val="004A0214"/>
    <w:rsid w:val="004A2534"/>
    <w:rsid w:val="004C01B4"/>
    <w:rsid w:val="004C755D"/>
    <w:rsid w:val="004D10CE"/>
    <w:rsid w:val="004D3913"/>
    <w:rsid w:val="004D63AA"/>
    <w:rsid w:val="004E6D81"/>
    <w:rsid w:val="004F2CDB"/>
    <w:rsid w:val="004F2FA0"/>
    <w:rsid w:val="004F439E"/>
    <w:rsid w:val="005030D7"/>
    <w:rsid w:val="00506656"/>
    <w:rsid w:val="00525AEA"/>
    <w:rsid w:val="00541051"/>
    <w:rsid w:val="00550DF7"/>
    <w:rsid w:val="005653FF"/>
    <w:rsid w:val="00565959"/>
    <w:rsid w:val="005755AB"/>
    <w:rsid w:val="00576015"/>
    <w:rsid w:val="00580197"/>
    <w:rsid w:val="00582FC6"/>
    <w:rsid w:val="00585F69"/>
    <w:rsid w:val="0059232F"/>
    <w:rsid w:val="005A0D3F"/>
    <w:rsid w:val="005A19DA"/>
    <w:rsid w:val="005A2435"/>
    <w:rsid w:val="005B67FC"/>
    <w:rsid w:val="005C5FE6"/>
    <w:rsid w:val="005D0D66"/>
    <w:rsid w:val="005D0F2C"/>
    <w:rsid w:val="005D31C7"/>
    <w:rsid w:val="005F37C1"/>
    <w:rsid w:val="005F424F"/>
    <w:rsid w:val="00600523"/>
    <w:rsid w:val="006017EE"/>
    <w:rsid w:val="00601999"/>
    <w:rsid w:val="00602C38"/>
    <w:rsid w:val="00604912"/>
    <w:rsid w:val="0060633E"/>
    <w:rsid w:val="00612B35"/>
    <w:rsid w:val="00620A69"/>
    <w:rsid w:val="00624390"/>
    <w:rsid w:val="0063190A"/>
    <w:rsid w:val="006331D8"/>
    <w:rsid w:val="0063512F"/>
    <w:rsid w:val="0063583F"/>
    <w:rsid w:val="00646F84"/>
    <w:rsid w:val="00662A1C"/>
    <w:rsid w:val="0067404E"/>
    <w:rsid w:val="00682012"/>
    <w:rsid w:val="006918BF"/>
    <w:rsid w:val="00693AFB"/>
    <w:rsid w:val="00694080"/>
    <w:rsid w:val="00695A8B"/>
    <w:rsid w:val="00695DE5"/>
    <w:rsid w:val="006A0758"/>
    <w:rsid w:val="006B22CC"/>
    <w:rsid w:val="006B3157"/>
    <w:rsid w:val="006B7782"/>
    <w:rsid w:val="006C10B6"/>
    <w:rsid w:val="006C2F30"/>
    <w:rsid w:val="006C4FE0"/>
    <w:rsid w:val="006D5FAD"/>
    <w:rsid w:val="006E62B8"/>
    <w:rsid w:val="006F2D79"/>
    <w:rsid w:val="007022BF"/>
    <w:rsid w:val="0070400F"/>
    <w:rsid w:val="0070420D"/>
    <w:rsid w:val="00711189"/>
    <w:rsid w:val="00712093"/>
    <w:rsid w:val="0071621E"/>
    <w:rsid w:val="0072158E"/>
    <w:rsid w:val="00763FC5"/>
    <w:rsid w:val="007702DD"/>
    <w:rsid w:val="007710CF"/>
    <w:rsid w:val="007732F8"/>
    <w:rsid w:val="00774684"/>
    <w:rsid w:val="00774A26"/>
    <w:rsid w:val="00777BE1"/>
    <w:rsid w:val="00787738"/>
    <w:rsid w:val="007967ED"/>
    <w:rsid w:val="007B090B"/>
    <w:rsid w:val="007B274D"/>
    <w:rsid w:val="007C2C05"/>
    <w:rsid w:val="007C2DE2"/>
    <w:rsid w:val="007C308D"/>
    <w:rsid w:val="007C641F"/>
    <w:rsid w:val="007C7D3A"/>
    <w:rsid w:val="007D0C49"/>
    <w:rsid w:val="007E08CE"/>
    <w:rsid w:val="007E0A60"/>
    <w:rsid w:val="007E3F98"/>
    <w:rsid w:val="007E4D6E"/>
    <w:rsid w:val="007F158D"/>
    <w:rsid w:val="007F1F9A"/>
    <w:rsid w:val="00805855"/>
    <w:rsid w:val="0081280C"/>
    <w:rsid w:val="0081731E"/>
    <w:rsid w:val="008218C1"/>
    <w:rsid w:val="00824F43"/>
    <w:rsid w:val="00834B09"/>
    <w:rsid w:val="00836875"/>
    <w:rsid w:val="0083703D"/>
    <w:rsid w:val="00850010"/>
    <w:rsid w:val="0085161A"/>
    <w:rsid w:val="00863721"/>
    <w:rsid w:val="00864393"/>
    <w:rsid w:val="008758DA"/>
    <w:rsid w:val="00881C5F"/>
    <w:rsid w:val="00882CA0"/>
    <w:rsid w:val="0088534C"/>
    <w:rsid w:val="0088791D"/>
    <w:rsid w:val="00887F41"/>
    <w:rsid w:val="008900DA"/>
    <w:rsid w:val="008922E1"/>
    <w:rsid w:val="00896F51"/>
    <w:rsid w:val="008A36B5"/>
    <w:rsid w:val="008A4458"/>
    <w:rsid w:val="008A4B07"/>
    <w:rsid w:val="008B4420"/>
    <w:rsid w:val="008B59D5"/>
    <w:rsid w:val="008E5767"/>
    <w:rsid w:val="00911438"/>
    <w:rsid w:val="00913A73"/>
    <w:rsid w:val="00922980"/>
    <w:rsid w:val="00930D13"/>
    <w:rsid w:val="009330A2"/>
    <w:rsid w:val="00937476"/>
    <w:rsid w:val="0094076F"/>
    <w:rsid w:val="009459AC"/>
    <w:rsid w:val="009628B9"/>
    <w:rsid w:val="00963D57"/>
    <w:rsid w:val="00965344"/>
    <w:rsid w:val="0098268D"/>
    <w:rsid w:val="00986C0D"/>
    <w:rsid w:val="0099209C"/>
    <w:rsid w:val="009A624A"/>
    <w:rsid w:val="009C0F5A"/>
    <w:rsid w:val="009C54E0"/>
    <w:rsid w:val="009D14C0"/>
    <w:rsid w:val="009E25C7"/>
    <w:rsid w:val="009E3C34"/>
    <w:rsid w:val="009E44E4"/>
    <w:rsid w:val="009E5BFD"/>
    <w:rsid w:val="00A0296D"/>
    <w:rsid w:val="00A040E6"/>
    <w:rsid w:val="00A06C4A"/>
    <w:rsid w:val="00A155B8"/>
    <w:rsid w:val="00A22FD3"/>
    <w:rsid w:val="00A2340D"/>
    <w:rsid w:val="00A3049C"/>
    <w:rsid w:val="00A36A1E"/>
    <w:rsid w:val="00A460FB"/>
    <w:rsid w:val="00A479E5"/>
    <w:rsid w:val="00A55923"/>
    <w:rsid w:val="00A62CCF"/>
    <w:rsid w:val="00A63505"/>
    <w:rsid w:val="00A70B4D"/>
    <w:rsid w:val="00A75FA6"/>
    <w:rsid w:val="00A869D7"/>
    <w:rsid w:val="00A87AD4"/>
    <w:rsid w:val="00A87EC6"/>
    <w:rsid w:val="00A90AD1"/>
    <w:rsid w:val="00A93C41"/>
    <w:rsid w:val="00A97125"/>
    <w:rsid w:val="00AA116C"/>
    <w:rsid w:val="00AA127B"/>
    <w:rsid w:val="00AA5F75"/>
    <w:rsid w:val="00AB15C1"/>
    <w:rsid w:val="00AB241F"/>
    <w:rsid w:val="00AC262B"/>
    <w:rsid w:val="00AD0503"/>
    <w:rsid w:val="00AD1A62"/>
    <w:rsid w:val="00AD5A6C"/>
    <w:rsid w:val="00AD7618"/>
    <w:rsid w:val="00AF1E76"/>
    <w:rsid w:val="00AF4659"/>
    <w:rsid w:val="00B02183"/>
    <w:rsid w:val="00B03E28"/>
    <w:rsid w:val="00B04AA3"/>
    <w:rsid w:val="00B10080"/>
    <w:rsid w:val="00B101C0"/>
    <w:rsid w:val="00B1180E"/>
    <w:rsid w:val="00B11E84"/>
    <w:rsid w:val="00B24D7D"/>
    <w:rsid w:val="00B4181A"/>
    <w:rsid w:val="00B41D23"/>
    <w:rsid w:val="00B51EB3"/>
    <w:rsid w:val="00B568FE"/>
    <w:rsid w:val="00B56B2C"/>
    <w:rsid w:val="00B60613"/>
    <w:rsid w:val="00B70359"/>
    <w:rsid w:val="00B76AA5"/>
    <w:rsid w:val="00B76DCC"/>
    <w:rsid w:val="00B818D7"/>
    <w:rsid w:val="00B83A28"/>
    <w:rsid w:val="00B850E5"/>
    <w:rsid w:val="00BA1842"/>
    <w:rsid w:val="00BA1F92"/>
    <w:rsid w:val="00BA5F58"/>
    <w:rsid w:val="00BB350F"/>
    <w:rsid w:val="00BC1665"/>
    <w:rsid w:val="00BC30FC"/>
    <w:rsid w:val="00BD78CA"/>
    <w:rsid w:val="00BF24C8"/>
    <w:rsid w:val="00C03223"/>
    <w:rsid w:val="00C040E7"/>
    <w:rsid w:val="00C06120"/>
    <w:rsid w:val="00C1103C"/>
    <w:rsid w:val="00C11A5F"/>
    <w:rsid w:val="00C17801"/>
    <w:rsid w:val="00C258E3"/>
    <w:rsid w:val="00C2788E"/>
    <w:rsid w:val="00C3293B"/>
    <w:rsid w:val="00C5255B"/>
    <w:rsid w:val="00C65152"/>
    <w:rsid w:val="00C70745"/>
    <w:rsid w:val="00C715B8"/>
    <w:rsid w:val="00C754F6"/>
    <w:rsid w:val="00C75780"/>
    <w:rsid w:val="00C8757C"/>
    <w:rsid w:val="00CA3CD9"/>
    <w:rsid w:val="00CB0BE6"/>
    <w:rsid w:val="00CB5AB4"/>
    <w:rsid w:val="00CC044A"/>
    <w:rsid w:val="00CC470E"/>
    <w:rsid w:val="00CE08F1"/>
    <w:rsid w:val="00CE4AE6"/>
    <w:rsid w:val="00CE5995"/>
    <w:rsid w:val="00CF210C"/>
    <w:rsid w:val="00CF21E0"/>
    <w:rsid w:val="00CF4472"/>
    <w:rsid w:val="00D07260"/>
    <w:rsid w:val="00D12498"/>
    <w:rsid w:val="00D1472B"/>
    <w:rsid w:val="00D149AA"/>
    <w:rsid w:val="00D17CBA"/>
    <w:rsid w:val="00D30AAB"/>
    <w:rsid w:val="00D30D05"/>
    <w:rsid w:val="00D346B9"/>
    <w:rsid w:val="00D40AF2"/>
    <w:rsid w:val="00D465DE"/>
    <w:rsid w:val="00D509B7"/>
    <w:rsid w:val="00D66AF9"/>
    <w:rsid w:val="00D75E44"/>
    <w:rsid w:val="00D804CF"/>
    <w:rsid w:val="00D81627"/>
    <w:rsid w:val="00D845DB"/>
    <w:rsid w:val="00D85C4E"/>
    <w:rsid w:val="00D86ED7"/>
    <w:rsid w:val="00DA2905"/>
    <w:rsid w:val="00DA523A"/>
    <w:rsid w:val="00DC0112"/>
    <w:rsid w:val="00DC215B"/>
    <w:rsid w:val="00DD18E8"/>
    <w:rsid w:val="00DE1DF4"/>
    <w:rsid w:val="00DE2C74"/>
    <w:rsid w:val="00DE4C70"/>
    <w:rsid w:val="00DF069F"/>
    <w:rsid w:val="00DF0B3D"/>
    <w:rsid w:val="00DF5650"/>
    <w:rsid w:val="00DF5C57"/>
    <w:rsid w:val="00E04895"/>
    <w:rsid w:val="00E06CB7"/>
    <w:rsid w:val="00E1133B"/>
    <w:rsid w:val="00E12D1B"/>
    <w:rsid w:val="00E163B4"/>
    <w:rsid w:val="00E16B1C"/>
    <w:rsid w:val="00E333E4"/>
    <w:rsid w:val="00E34DBC"/>
    <w:rsid w:val="00E357F4"/>
    <w:rsid w:val="00E37054"/>
    <w:rsid w:val="00E37233"/>
    <w:rsid w:val="00E40B03"/>
    <w:rsid w:val="00E42D16"/>
    <w:rsid w:val="00E439FF"/>
    <w:rsid w:val="00E43F4E"/>
    <w:rsid w:val="00E45491"/>
    <w:rsid w:val="00E55ADB"/>
    <w:rsid w:val="00E60129"/>
    <w:rsid w:val="00E60BA7"/>
    <w:rsid w:val="00E63469"/>
    <w:rsid w:val="00E642D7"/>
    <w:rsid w:val="00E73A92"/>
    <w:rsid w:val="00E76492"/>
    <w:rsid w:val="00E843A9"/>
    <w:rsid w:val="00E86205"/>
    <w:rsid w:val="00EA71BA"/>
    <w:rsid w:val="00EB1A2F"/>
    <w:rsid w:val="00EB42B8"/>
    <w:rsid w:val="00EB6D4D"/>
    <w:rsid w:val="00EC34CC"/>
    <w:rsid w:val="00EC37D6"/>
    <w:rsid w:val="00EC57A1"/>
    <w:rsid w:val="00ED4DE8"/>
    <w:rsid w:val="00ED6250"/>
    <w:rsid w:val="00ED678A"/>
    <w:rsid w:val="00EE1519"/>
    <w:rsid w:val="00EE774D"/>
    <w:rsid w:val="00EF1E19"/>
    <w:rsid w:val="00EF77C6"/>
    <w:rsid w:val="00F0097E"/>
    <w:rsid w:val="00F01CD4"/>
    <w:rsid w:val="00F10BA4"/>
    <w:rsid w:val="00F16644"/>
    <w:rsid w:val="00F16C3C"/>
    <w:rsid w:val="00F241E7"/>
    <w:rsid w:val="00F30ECA"/>
    <w:rsid w:val="00F36F10"/>
    <w:rsid w:val="00F4308A"/>
    <w:rsid w:val="00F4491B"/>
    <w:rsid w:val="00F47707"/>
    <w:rsid w:val="00F5402C"/>
    <w:rsid w:val="00F5631C"/>
    <w:rsid w:val="00F6299B"/>
    <w:rsid w:val="00F74707"/>
    <w:rsid w:val="00F82777"/>
    <w:rsid w:val="00F827DB"/>
    <w:rsid w:val="00F8357C"/>
    <w:rsid w:val="00F875BF"/>
    <w:rsid w:val="00F92446"/>
    <w:rsid w:val="00F92A92"/>
    <w:rsid w:val="00F94706"/>
    <w:rsid w:val="00F97937"/>
    <w:rsid w:val="00FA669C"/>
    <w:rsid w:val="00FB22DD"/>
    <w:rsid w:val="00FB23E2"/>
    <w:rsid w:val="00FB4162"/>
    <w:rsid w:val="00FB6A37"/>
    <w:rsid w:val="00FC3B4F"/>
    <w:rsid w:val="00FC3CAB"/>
    <w:rsid w:val="00FD14D3"/>
    <w:rsid w:val="00FD333E"/>
    <w:rsid w:val="00FD7FAB"/>
    <w:rsid w:val="00FE6371"/>
    <w:rsid w:val="00FF055B"/>
    <w:rsid w:val="00FF135E"/>
    <w:rsid w:val="00FF6D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C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sz w:val="24"/>
      <w:lang w:val="en-GB"/>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4"/>
      <w:lang w:val="en-GB"/>
    </w:rPr>
  </w:style>
  <w:style w:type="paragraph" w:styleId="BodyText">
    <w:name w:val="Body Text"/>
    <w:basedOn w:val="Normal"/>
    <w:rsid w:val="00E16B1C"/>
    <w:pPr>
      <w:jc w:val="both"/>
    </w:pPr>
    <w:rPr>
      <w:rFonts w:ascii="Times New Roman" w:hAnsi="Times New Roman"/>
      <w:sz w:val="24"/>
      <w:szCs w:val="24"/>
      <w:lang w:val="en-GB" w:eastAsia="en-US"/>
    </w:rPr>
  </w:style>
  <w:style w:type="paragraph" w:styleId="BalloonText">
    <w:name w:val="Balloon Text"/>
    <w:basedOn w:val="Normal"/>
    <w:semiHidden/>
    <w:rsid w:val="002711BD"/>
    <w:rPr>
      <w:rFonts w:ascii="Tahoma" w:hAnsi="Tahoma" w:cs="Tahoma"/>
      <w:sz w:val="16"/>
      <w:szCs w:val="16"/>
    </w:rPr>
  </w:style>
  <w:style w:type="character" w:styleId="CommentReference">
    <w:name w:val="annotation reference"/>
    <w:semiHidden/>
    <w:rsid w:val="00B4181A"/>
    <w:rPr>
      <w:sz w:val="16"/>
      <w:szCs w:val="16"/>
    </w:rPr>
  </w:style>
  <w:style w:type="paragraph" w:styleId="CommentText">
    <w:name w:val="annotation text"/>
    <w:basedOn w:val="Normal"/>
    <w:semiHidden/>
    <w:rsid w:val="00B4181A"/>
    <w:rPr>
      <w:sz w:val="20"/>
    </w:rPr>
  </w:style>
  <w:style w:type="paragraph" w:styleId="CommentSubject">
    <w:name w:val="annotation subject"/>
    <w:basedOn w:val="CommentText"/>
    <w:next w:val="CommentText"/>
    <w:semiHidden/>
    <w:rsid w:val="00B4181A"/>
    <w:rPr>
      <w:b/>
      <w:bCs/>
    </w:rPr>
  </w:style>
  <w:style w:type="paragraph" w:styleId="DocumentMap">
    <w:name w:val="Document Map"/>
    <w:basedOn w:val="Normal"/>
    <w:semiHidden/>
    <w:rsid w:val="00256CB4"/>
    <w:pPr>
      <w:shd w:val="clear" w:color="auto" w:fill="000080"/>
    </w:pPr>
    <w:rPr>
      <w:rFonts w:ascii="Tahoma" w:hAnsi="Tahoma" w:cs="Tahoma"/>
      <w:sz w:val="20"/>
    </w:rPr>
  </w:style>
  <w:style w:type="table" w:styleId="TableClassic4">
    <w:name w:val="Table Classic 4"/>
    <w:basedOn w:val="TableNormal"/>
    <w:rsid w:val="00393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39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242"/>
    <w:pPr>
      <w:ind w:left="720"/>
    </w:pPr>
  </w:style>
  <w:style w:type="paragraph" w:styleId="Footer">
    <w:name w:val="footer"/>
    <w:basedOn w:val="Normal"/>
    <w:link w:val="FooterChar"/>
    <w:rsid w:val="00F0097E"/>
    <w:pPr>
      <w:tabs>
        <w:tab w:val="center" w:pos="4703"/>
        <w:tab w:val="right" w:pos="9406"/>
      </w:tabs>
    </w:pPr>
  </w:style>
  <w:style w:type="character" w:customStyle="1" w:styleId="FooterChar">
    <w:name w:val="Footer Char"/>
    <w:link w:val="Footer"/>
    <w:rsid w:val="00F0097E"/>
    <w:rPr>
      <w:rFonts w:ascii="Arial" w:hAnsi="Arial"/>
      <w:sz w:val="22"/>
      <w:lang w:val="nl-N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sz w:val="24"/>
      <w:lang w:val="en-GB"/>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4"/>
      <w:lang w:val="en-GB"/>
    </w:rPr>
  </w:style>
  <w:style w:type="paragraph" w:styleId="BodyText">
    <w:name w:val="Body Text"/>
    <w:basedOn w:val="Normal"/>
    <w:rsid w:val="00E16B1C"/>
    <w:pPr>
      <w:jc w:val="both"/>
    </w:pPr>
    <w:rPr>
      <w:rFonts w:ascii="Times New Roman" w:hAnsi="Times New Roman"/>
      <w:sz w:val="24"/>
      <w:szCs w:val="24"/>
      <w:lang w:val="en-GB" w:eastAsia="en-US"/>
    </w:rPr>
  </w:style>
  <w:style w:type="paragraph" w:styleId="BalloonText">
    <w:name w:val="Balloon Text"/>
    <w:basedOn w:val="Normal"/>
    <w:semiHidden/>
    <w:rsid w:val="002711BD"/>
    <w:rPr>
      <w:rFonts w:ascii="Tahoma" w:hAnsi="Tahoma" w:cs="Tahoma"/>
      <w:sz w:val="16"/>
      <w:szCs w:val="16"/>
    </w:rPr>
  </w:style>
  <w:style w:type="character" w:styleId="CommentReference">
    <w:name w:val="annotation reference"/>
    <w:semiHidden/>
    <w:rsid w:val="00B4181A"/>
    <w:rPr>
      <w:sz w:val="16"/>
      <w:szCs w:val="16"/>
    </w:rPr>
  </w:style>
  <w:style w:type="paragraph" w:styleId="CommentText">
    <w:name w:val="annotation text"/>
    <w:basedOn w:val="Normal"/>
    <w:semiHidden/>
    <w:rsid w:val="00B4181A"/>
    <w:rPr>
      <w:sz w:val="20"/>
    </w:rPr>
  </w:style>
  <w:style w:type="paragraph" w:styleId="CommentSubject">
    <w:name w:val="annotation subject"/>
    <w:basedOn w:val="CommentText"/>
    <w:next w:val="CommentText"/>
    <w:semiHidden/>
    <w:rsid w:val="00B4181A"/>
    <w:rPr>
      <w:b/>
      <w:bCs/>
    </w:rPr>
  </w:style>
  <w:style w:type="paragraph" w:styleId="DocumentMap">
    <w:name w:val="Document Map"/>
    <w:basedOn w:val="Normal"/>
    <w:semiHidden/>
    <w:rsid w:val="00256CB4"/>
    <w:pPr>
      <w:shd w:val="clear" w:color="auto" w:fill="000080"/>
    </w:pPr>
    <w:rPr>
      <w:rFonts w:ascii="Tahoma" w:hAnsi="Tahoma" w:cs="Tahoma"/>
      <w:sz w:val="20"/>
    </w:rPr>
  </w:style>
  <w:style w:type="table" w:styleId="TableClassic4">
    <w:name w:val="Table Classic 4"/>
    <w:basedOn w:val="TableNormal"/>
    <w:rsid w:val="00393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39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242"/>
    <w:pPr>
      <w:ind w:left="720"/>
    </w:pPr>
  </w:style>
  <w:style w:type="paragraph" w:styleId="Footer">
    <w:name w:val="footer"/>
    <w:basedOn w:val="Normal"/>
    <w:link w:val="FooterChar"/>
    <w:rsid w:val="00F0097E"/>
    <w:pPr>
      <w:tabs>
        <w:tab w:val="center" w:pos="4703"/>
        <w:tab w:val="right" w:pos="9406"/>
      </w:tabs>
    </w:pPr>
  </w:style>
  <w:style w:type="character" w:customStyle="1" w:styleId="FooterChar">
    <w:name w:val="Footer Char"/>
    <w:link w:val="Footer"/>
    <w:rsid w:val="00F0097E"/>
    <w:rPr>
      <w:rFonts w:ascii="Arial" w:hAnsi="Arial"/>
      <w:sz w:val="22"/>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78849">
      <w:bodyDiv w:val="1"/>
      <w:marLeft w:val="0"/>
      <w:marRight w:val="0"/>
      <w:marTop w:val="0"/>
      <w:marBottom w:val="0"/>
      <w:divBdr>
        <w:top w:val="none" w:sz="0" w:space="0" w:color="auto"/>
        <w:left w:val="none" w:sz="0" w:space="0" w:color="auto"/>
        <w:bottom w:val="none" w:sz="0" w:space="0" w:color="auto"/>
        <w:right w:val="none" w:sz="0" w:space="0" w:color="auto"/>
      </w:divBdr>
    </w:div>
    <w:div w:id="20133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8B46C13A5B4DBF2B7513F8DA6481" ma:contentTypeVersion="0" ma:contentTypeDescription="Create a new document." ma:contentTypeScope="" ma:versionID="ac06d04a25a841855b9689fb555d9c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460E6-377E-472A-A440-165A6DBAF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3857DF-00FC-43B7-869E-F9095E3123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4E953-2466-40B1-9947-7ABAE3470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Van Laere</dc:creator>
  <cp:lastModifiedBy>Helen Joseph</cp:lastModifiedBy>
  <cp:revision>2</cp:revision>
  <cp:lastPrinted>2017-12-11T09:21:00Z</cp:lastPrinted>
  <dcterms:created xsi:type="dcterms:W3CDTF">2018-03-21T15:51:00Z</dcterms:created>
  <dcterms:modified xsi:type="dcterms:W3CDTF">2018-03-21T15:51:00Z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